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left"/>
        <w:rPr>
          <w:rFonts w:hint="eastAsia" w:ascii="黑体" w:hAnsi="黑体" w:eastAsia="黑体"/>
          <w:b/>
          <w:bCs/>
          <w:szCs w:val="32"/>
        </w:rPr>
      </w:pPr>
      <w:r>
        <w:rPr>
          <w:rFonts w:hint="eastAsia" w:ascii="黑体" w:hAnsi="黑体" w:eastAsia="黑体" w:cs="黑体"/>
          <w:szCs w:val="32"/>
        </w:rPr>
        <w:t>附件</w:t>
      </w:r>
      <w:r>
        <w:rPr>
          <w:rFonts w:ascii="黑体" w:hAnsi="黑体" w:eastAsia="黑体" w:cs="黑体"/>
          <w:szCs w:val="32"/>
        </w:rPr>
        <w:t>2</w:t>
      </w:r>
    </w:p>
    <w:p>
      <w:pPr>
        <w:widowControl/>
        <w:spacing w:line="560" w:lineRule="exact"/>
        <w:jc w:val="center"/>
        <w:rPr>
          <w:rFonts w:ascii="黑体" w:hAnsi="黑体" w:eastAsia="黑体"/>
          <w:szCs w:val="32"/>
        </w:rPr>
      </w:pPr>
      <w:r>
        <w:rPr>
          <w:rFonts w:hint="eastAsia" w:ascii="黑体" w:hAnsi="黑体" w:eastAsia="黑体" w:cs="黑体"/>
          <w:szCs w:val="32"/>
        </w:rPr>
        <w:t>温州市区国三及以下营运柴油货车报废注销</w:t>
      </w:r>
    </w:p>
    <w:p>
      <w:pPr>
        <w:widowControl/>
        <w:spacing w:line="560" w:lineRule="exact"/>
        <w:jc w:val="center"/>
        <w:rPr>
          <w:rFonts w:hint="eastAsia" w:ascii="黑体" w:hAnsi="黑体" w:eastAsia="黑体" w:cs="黑体"/>
          <w:szCs w:val="32"/>
        </w:rPr>
      </w:pPr>
      <w:r>
        <w:rPr>
          <w:rFonts w:hint="eastAsia" w:ascii="黑体" w:hAnsi="黑体" w:eastAsia="黑体" w:cs="黑体"/>
          <w:szCs w:val="32"/>
        </w:rPr>
        <w:t>及补助申请发放程序</w:t>
      </w:r>
    </w:p>
    <w:p>
      <w:pPr>
        <w:widowControl/>
        <w:spacing w:line="500" w:lineRule="exact"/>
        <w:jc w:val="center"/>
        <w:rPr>
          <w:rFonts w:ascii="黑体" w:hAnsi="黑体" w:eastAsia="黑体"/>
          <w:szCs w:val="32"/>
        </w:rPr>
      </w:pPr>
    </w:p>
    <w:p>
      <w:pPr>
        <w:ind w:left="177"/>
        <w:rPr>
          <w:rFonts w:ascii="宋体"/>
        </w:rPr>
      </w:pPr>
      <w:bookmarkStart w:id="0" w:name="_GoBack"/>
      <w:bookmarkEnd w:id="0"/>
      <w:r>
        <w:rPr>
          <w:rFonts w:ascii="宋体"/>
        </w:rPr>
        <mc:AlternateContent>
          <mc:Choice Requires="wps">
            <w:drawing>
              <wp:anchor distT="0" distB="0" distL="114300" distR="114300" simplePos="0" relativeHeight="251660288" behindDoc="0" locked="0" layoutInCell="1" allowOverlap="1">
                <wp:simplePos x="0" y="0"/>
                <wp:positionH relativeFrom="column">
                  <wp:posOffset>122555</wp:posOffset>
                </wp:positionH>
                <wp:positionV relativeFrom="paragraph">
                  <wp:posOffset>5541010</wp:posOffset>
                </wp:positionV>
                <wp:extent cx="4534535" cy="675640"/>
                <wp:effectExtent l="4445" t="4445" r="13970" b="5715"/>
                <wp:wrapNone/>
                <wp:docPr id="10" name="矩形 4"/>
                <wp:cNvGraphicFramePr/>
                <a:graphic xmlns:a="http://schemas.openxmlformats.org/drawingml/2006/main">
                  <a:graphicData uri="http://schemas.microsoft.com/office/word/2010/wordprocessingShape">
                    <wps:wsp>
                      <wps:cNvSpPr/>
                      <wps:spPr>
                        <a:xfrm>
                          <a:off x="0" y="0"/>
                          <a:ext cx="4534535" cy="675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8"/>
                                <w:szCs w:val="28"/>
                              </w:rPr>
                            </w:pPr>
                            <w:r>
                              <w:rPr>
                                <w:rFonts w:ascii="楷体" w:hAnsi="楷体" w:eastAsia="楷体" w:cs="楷体"/>
                                <w:b/>
                                <w:bCs/>
                                <w:sz w:val="24"/>
                              </w:rPr>
                              <w:t xml:space="preserve">    </w:t>
                            </w:r>
                            <w:r>
                              <w:rPr>
                                <w:rFonts w:hint="eastAsia" w:ascii="楷体" w:hAnsi="楷体" w:eastAsia="楷体" w:cs="楷体"/>
                                <w:b/>
                                <w:bCs/>
                                <w:sz w:val="24"/>
                              </w:rPr>
                              <w:t>补助发放。</w:t>
                            </w:r>
                            <w:r>
                              <w:rPr>
                                <w:rFonts w:hint="eastAsia" w:ascii="仿宋_GB2312" w:cs="仿宋_GB2312"/>
                                <w:sz w:val="24"/>
                              </w:rPr>
                              <w:t>经审核，符合补助条件的，由生态环境部门按规定将补助资金划拨至以车主（单位）名义开立的银行</w:t>
                            </w:r>
                            <w:r>
                              <w:rPr>
                                <w:rFonts w:hint="eastAsia" w:ascii="仿宋_GB2312" w:cs="仿宋_GB2312"/>
                                <w:sz w:val="24"/>
                                <w:lang w:eastAsia="zh-CN"/>
                              </w:rPr>
                              <w:t>账</w:t>
                            </w:r>
                            <w:r>
                              <w:rPr>
                                <w:rFonts w:hint="eastAsia" w:ascii="仿宋_GB2312" w:cs="仿宋_GB2312"/>
                                <w:sz w:val="24"/>
                              </w:rPr>
                              <w:t>户。</w:t>
                            </w:r>
                          </w:p>
                          <w:p>
                            <w:pPr>
                              <w:jc w:val="center"/>
                              <w:rPr>
                                <w:szCs w:val="21"/>
                              </w:rPr>
                            </w:pPr>
                          </w:p>
                          <w:p>
                            <w:pPr>
                              <w:jc w:val="center"/>
                              <w:rPr>
                                <w:szCs w:val="21"/>
                              </w:rPr>
                            </w:pPr>
                          </w:p>
                        </w:txbxContent>
                      </wps:txbx>
                      <wps:bodyPr upright="1"/>
                    </wps:wsp>
                  </a:graphicData>
                </a:graphic>
              </wp:anchor>
            </w:drawing>
          </mc:Choice>
          <mc:Fallback>
            <w:pict>
              <v:rect id="矩形 4" o:spid="_x0000_s1026" o:spt="1" style="position:absolute;left:0pt;margin-left:9.65pt;margin-top:436.3pt;height:53.2pt;width:357.05pt;z-index:251660288;mso-width-relative:page;mso-height-relative:page;" fillcolor="#FFFFFF" filled="t" stroked="t" coordsize="21600,21600" o:gfxdata="UEsDBAoAAAAAAIdO4kAAAAAAAAAAAAAAAAAEAAAAZHJzL1BLAwQUAAAACACHTuJArXylK9gAAAAK&#10;AQAADwAAAGRycy9kb3ducmV2LnhtbE2PQU+DQBCF7yb+h82YeLO7BVMKsvSgqYnHll68DTACys4S&#10;dmnRX+96sseX+fLeN/luMYM40+R6yxrWKwWCuLZNz62GU7l/2IJwHrnBwTJp+CYHu+L2JsessRc+&#10;0PnoWxFK2GWoofN+zKR0dUcG3cqOxOH2YSeDPsSplc2El1BuBhkptZEGew4LHY703FH9dZyNhqqP&#10;TvhzKF+VSfexf1vKz/n9Rev7u7V6AuFp8f8w/OkHdSiCU2VnbpwYQk7jQGrYJtEGRACSOH4EUWlI&#10;k1SBLHJ5/ULxC1BLAwQUAAAACACHTuJA6jVeQwICAAAqBAAADgAAAGRycy9lMm9Eb2MueG1srVPL&#10;rtMwEN0j8Q+W9zRpaQtETe+CUjYIrnThA6aOk1jySx63Sb8GiR0fwecgfoOxW3ofsOiCqErH8fjM&#10;OWfGq5vRaHaQAZWzNZ9OSs6kFa5Rtqv5l8/bF685wwi2Ae2srPlRIr9ZP3+2GnwlZ653upGBEYjF&#10;avA172P0VVGg6KUBnDgvLW22LhiItAxd0QQYCN3oYlaWy2JwofHBCYlIXzenTX5GDNcAurZVQm6c&#10;2Btp4wk1SA2RJGGvPPJ1Ztu2UsRPbYsyMl1zUhrzm4pQvEvvYr2CqgvgeyXOFOAaCk80GVCWil6g&#10;NhCB7YP6C8ooERy6Nk6EM8VJSHaEVEzLJ97c9eBl1kJWo7+Yjv8PVnw83AamGpoEssSCoY7/+vr9&#10;549vbJ7MGTxWlHPnb8N5hRQmpWMbTPonDWzMhh4vhsoxMkEf54uX9FtwJmhv+WqxnGfHi/vTPmB8&#10;L51hKah5oIZlH+HwASNVpNQ/KakYOq2ardI6L0K3e6sDOwA1d5ufRJmOPErTlg01f7OYJR5AE9vS&#10;pFBoPKlG2+V6j07gQ+AyP/8CTsQ2gP2JQEZIaVAZFWWyC6peQvPONiwePRlr6ULxRMbIhjMt6f6l&#10;KGdGUPqaTFKnLYlMjTm1IkVx3I0Ek8Kda47U0r0PquvJ0mmmnnZohLI753FPM/pwnUHvr/j6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18pSvYAAAACgEAAA8AAAAAAAAAAQAgAAAAIgAAAGRycy9k&#10;b3ducmV2LnhtbFBLAQIUABQAAAAIAIdO4kDqNV5DAgIAACoEAAAOAAAAAAAAAAEAIAAAACcBAABk&#10;cnMvZTJvRG9jLnhtbFBLBQYAAAAABgAGAFkBAACbBQAAAAA=&#10;">
                <v:fill on="t" focussize="0,0"/>
                <v:stroke color="#000000" joinstyle="miter"/>
                <v:imagedata o:title=""/>
                <o:lock v:ext="edit" aspectratio="f"/>
                <v:textbox>
                  <w:txbxContent>
                    <w:p>
                      <w:pPr>
                        <w:rPr>
                          <w:sz w:val="28"/>
                          <w:szCs w:val="28"/>
                        </w:rPr>
                      </w:pPr>
                      <w:r>
                        <w:rPr>
                          <w:rFonts w:ascii="楷体" w:hAnsi="楷体" w:eastAsia="楷体" w:cs="楷体"/>
                          <w:b/>
                          <w:bCs/>
                          <w:sz w:val="24"/>
                        </w:rPr>
                        <w:t xml:space="preserve">    </w:t>
                      </w:r>
                      <w:r>
                        <w:rPr>
                          <w:rFonts w:hint="eastAsia" w:ascii="楷体" w:hAnsi="楷体" w:eastAsia="楷体" w:cs="楷体"/>
                          <w:b/>
                          <w:bCs/>
                          <w:sz w:val="24"/>
                        </w:rPr>
                        <w:t>补助发放。</w:t>
                      </w:r>
                      <w:r>
                        <w:rPr>
                          <w:rFonts w:hint="eastAsia" w:ascii="仿宋_GB2312" w:cs="仿宋_GB2312"/>
                          <w:sz w:val="24"/>
                        </w:rPr>
                        <w:t>经审核，符合补助条件的，由生态环境部门按规定将补助资金划拨至以车主（单位）名义开立的银行</w:t>
                      </w:r>
                      <w:r>
                        <w:rPr>
                          <w:rFonts w:hint="eastAsia" w:ascii="仿宋_GB2312" w:cs="仿宋_GB2312"/>
                          <w:sz w:val="24"/>
                          <w:lang w:eastAsia="zh-CN"/>
                        </w:rPr>
                        <w:t>账</w:t>
                      </w:r>
                      <w:r>
                        <w:rPr>
                          <w:rFonts w:hint="eastAsia" w:ascii="仿宋_GB2312" w:cs="仿宋_GB2312"/>
                          <w:sz w:val="24"/>
                        </w:rPr>
                        <w:t>户。</w:t>
                      </w:r>
                    </w:p>
                    <w:p>
                      <w:pPr>
                        <w:jc w:val="center"/>
                        <w:rPr>
                          <w:szCs w:val="21"/>
                        </w:rPr>
                      </w:pPr>
                    </w:p>
                    <w:p>
                      <w:pPr>
                        <w:jc w:val="center"/>
                        <w:rPr>
                          <w:szCs w:val="21"/>
                        </w:rPr>
                      </w:pPr>
                    </w:p>
                  </w:txbxContent>
                </v:textbox>
              </v:rect>
            </w:pict>
          </mc:Fallback>
        </mc:AlternateContent>
      </w:r>
      <w:r>
        <w:rPr>
          <w:rFonts w:ascii="宋体"/>
        </w:rPr>
        <mc:AlternateContent>
          <mc:Choice Requires="wpc">
            <w:drawing>
              <wp:inline distT="0" distB="0" distL="114300" distR="114300">
                <wp:extent cx="4606925" cy="5930265"/>
                <wp:effectExtent l="0" t="4445" r="3175" b="0"/>
                <wp:docPr id="9" name="画布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矩形 4"/>
                        <wps:cNvSpPr/>
                        <wps:spPr>
                          <a:xfrm>
                            <a:off x="5100" y="0"/>
                            <a:ext cx="4527525" cy="60069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tabs>
                                  <w:tab w:val="left" w:pos="3402"/>
                                </w:tabs>
                                <w:rPr>
                                  <w:sz w:val="28"/>
                                  <w:szCs w:val="28"/>
                                </w:rPr>
                              </w:pPr>
                              <w:r>
                                <w:rPr>
                                  <w:sz w:val="28"/>
                                  <w:szCs w:val="28"/>
                                </w:rPr>
                                <w:t xml:space="preserve">   </w:t>
                              </w:r>
                              <w:r>
                                <w:rPr>
                                  <w:rFonts w:hint="eastAsia" w:ascii="楷体" w:hAnsi="楷体" w:eastAsia="楷体" w:cs="楷体"/>
                                  <w:b/>
                                  <w:bCs/>
                                  <w:sz w:val="24"/>
                                </w:rPr>
                                <w:t>车辆报废。</w:t>
                              </w:r>
                              <w:r>
                                <w:rPr>
                                  <w:rFonts w:hint="eastAsia" w:ascii="仿宋_GB2312" w:cs="仿宋_GB2312"/>
                                  <w:sz w:val="24"/>
                                </w:rPr>
                                <w:t>申领人将待报废的机动车送至有资质的机动车回收企业进行报废拆解，取得《报废机动车回收证明》。</w:t>
                              </w:r>
                            </w:p>
                          </w:txbxContent>
                        </wps:txbx>
                        <wps:bodyPr upright="1"/>
                      </wps:wsp>
                      <wps:wsp>
                        <wps:cNvPr id="2" name="自选图形 6"/>
                        <wps:cNvCnPr/>
                        <wps:spPr>
                          <a:xfrm>
                            <a:off x="2260612" y="600696"/>
                            <a:ext cx="600" cy="495997"/>
                          </a:xfrm>
                          <a:prstGeom prst="straightConnector1">
                            <a:avLst/>
                          </a:prstGeom>
                          <a:ln w="9525" cap="flat" cmpd="sng">
                            <a:solidFill>
                              <a:srgbClr val="000000"/>
                            </a:solidFill>
                            <a:prstDash val="solid"/>
                            <a:headEnd type="none" w="med" len="med"/>
                            <a:tailEnd type="triangle" w="med" len="med"/>
                          </a:ln>
                        </wps:spPr>
                        <wps:bodyPr/>
                      </wps:wsp>
                      <wps:wsp>
                        <wps:cNvPr id="3" name="矩形 6"/>
                        <wps:cNvSpPr/>
                        <wps:spPr>
                          <a:xfrm>
                            <a:off x="27900" y="1096694"/>
                            <a:ext cx="4534625" cy="58289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8"/>
                                  <w:szCs w:val="28"/>
                                </w:rPr>
                              </w:pPr>
                              <w:r>
                                <w:rPr>
                                  <w:sz w:val="28"/>
                                  <w:szCs w:val="28"/>
                                </w:rPr>
                                <w:t xml:space="preserve">    </w:t>
                              </w:r>
                              <w:r>
                                <w:rPr>
                                  <w:rFonts w:hint="eastAsia" w:ascii="楷体" w:hAnsi="楷体" w:eastAsia="楷体" w:cs="楷体"/>
                                  <w:b/>
                                  <w:bCs/>
                                  <w:sz w:val="24"/>
                                </w:rPr>
                                <w:t>车辆注销。</w:t>
                              </w:r>
                              <w:r>
                                <w:rPr>
                                  <w:rFonts w:hint="eastAsia" w:ascii="仿宋_GB2312" w:cs="仿宋_GB2312"/>
                                  <w:sz w:val="24"/>
                                </w:rPr>
                                <w:t>机动车回收企业至公安交管部门办理《机动车注销证明》，通知车主车辆已注销。</w:t>
                              </w:r>
                            </w:p>
                            <w:p>
                              <w:pPr>
                                <w:jc w:val="center"/>
                                <w:rPr>
                                  <w:szCs w:val="21"/>
                                </w:rPr>
                              </w:pPr>
                            </w:p>
                          </w:txbxContent>
                        </wps:txbx>
                        <wps:bodyPr upright="1"/>
                      </wps:wsp>
                      <wps:wsp>
                        <wps:cNvPr id="4" name="自选图形 6"/>
                        <wps:cNvCnPr/>
                        <wps:spPr>
                          <a:xfrm>
                            <a:off x="2260012" y="2812383"/>
                            <a:ext cx="600" cy="495997"/>
                          </a:xfrm>
                          <a:prstGeom prst="straightConnector1">
                            <a:avLst/>
                          </a:prstGeom>
                          <a:ln w="9525" cap="flat" cmpd="sng">
                            <a:solidFill>
                              <a:srgbClr val="000000"/>
                            </a:solidFill>
                            <a:prstDash val="solid"/>
                            <a:headEnd type="none" w="med" len="med"/>
                            <a:tailEnd type="triangle" w="med" len="med"/>
                          </a:ln>
                        </wps:spPr>
                        <wps:bodyPr/>
                      </wps:wsp>
                      <wps:wsp>
                        <wps:cNvPr id="5" name="矩形 8"/>
                        <wps:cNvSpPr/>
                        <wps:spPr>
                          <a:xfrm>
                            <a:off x="27900" y="3308380"/>
                            <a:ext cx="4534625" cy="16521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560"/>
                                <w:rPr>
                                  <w:sz w:val="28"/>
                                  <w:szCs w:val="28"/>
                                </w:rPr>
                              </w:pPr>
                              <w:r>
                                <w:rPr>
                                  <w:rFonts w:hint="eastAsia" w:ascii="楷体" w:hAnsi="楷体" w:eastAsia="楷体" w:cs="楷体"/>
                                  <w:b/>
                                  <w:bCs/>
                                  <w:sz w:val="24"/>
                                </w:rPr>
                                <w:t>补助审核。</w:t>
                              </w:r>
                              <w:r>
                                <w:rPr>
                                  <w:rFonts w:hint="eastAsia" w:ascii="仿宋_GB2312" w:cs="仿宋_GB2312"/>
                                  <w:sz w:val="24"/>
                                </w:rPr>
                                <w:t>公安交管部门审核车辆是否已经注销登记、确定车辆类别；交通运输部门负责审核申请报废注销车辆是否属于本实施方案规定补助范围内的营运柴油货车；生态环境部门审核车辆使用年限、排放标准，确定补助资金额度，并将相关信息录入至计算机系统。</w:t>
                              </w:r>
                            </w:p>
                            <w:p>
                              <w:pPr>
                                <w:jc w:val="center"/>
                                <w:rPr>
                                  <w:szCs w:val="21"/>
                                </w:rPr>
                              </w:pPr>
                            </w:p>
                          </w:txbxContent>
                        </wps:txbx>
                        <wps:bodyPr upright="1"/>
                      </wps:wsp>
                      <wps:wsp>
                        <wps:cNvPr id="6" name="自选图形 6"/>
                        <wps:cNvCnPr/>
                        <wps:spPr>
                          <a:xfrm>
                            <a:off x="2258012" y="4961271"/>
                            <a:ext cx="700" cy="495897"/>
                          </a:xfrm>
                          <a:prstGeom prst="straightConnector1">
                            <a:avLst/>
                          </a:prstGeom>
                          <a:ln w="9525" cap="flat" cmpd="sng">
                            <a:solidFill>
                              <a:srgbClr val="000000"/>
                            </a:solidFill>
                            <a:prstDash val="solid"/>
                            <a:headEnd type="none" w="med" len="med"/>
                            <a:tailEnd type="triangle" w="med" len="med"/>
                          </a:ln>
                        </wps:spPr>
                        <wps:bodyPr/>
                      </wps:wsp>
                      <wps:wsp>
                        <wps:cNvPr id="7" name="矩形 10"/>
                        <wps:cNvSpPr/>
                        <wps:spPr>
                          <a:xfrm>
                            <a:off x="27900" y="2175487"/>
                            <a:ext cx="4534625" cy="63689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8"/>
                                  <w:szCs w:val="28"/>
                                </w:rPr>
                              </w:pPr>
                              <w:r>
                                <w:rPr>
                                  <w:sz w:val="28"/>
                                  <w:szCs w:val="28"/>
                                </w:rPr>
                                <w:t xml:space="preserve">   </w:t>
                              </w:r>
                              <w:r>
                                <w:rPr>
                                  <w:rFonts w:hint="eastAsia" w:ascii="楷体" w:hAnsi="楷体" w:eastAsia="楷体" w:cs="楷体"/>
                                  <w:b/>
                                  <w:bCs/>
                                  <w:sz w:val="24"/>
                                </w:rPr>
                                <w:t>补贴申请。</w:t>
                              </w:r>
                              <w:r>
                                <w:rPr>
                                  <w:rFonts w:hint="eastAsia" w:ascii="仿宋_GB2312" w:cs="仿宋_GB2312"/>
                                  <w:sz w:val="24"/>
                                </w:rPr>
                                <w:t>申领人（或委托代理人）至办事窗口填写并提交《温州市国三及以下营运柴油货车淘汰补助资金申报表》。</w:t>
                              </w:r>
                            </w:p>
                            <w:p>
                              <w:pPr>
                                <w:jc w:val="center"/>
                                <w:rPr>
                                  <w:szCs w:val="21"/>
                                </w:rPr>
                              </w:pPr>
                            </w:p>
                          </w:txbxContent>
                        </wps:txbx>
                        <wps:bodyPr upright="1"/>
                      </wps:wsp>
                      <wps:wsp>
                        <wps:cNvPr id="8" name="自选图形 6"/>
                        <wps:cNvCnPr/>
                        <wps:spPr>
                          <a:xfrm>
                            <a:off x="2257412" y="1679590"/>
                            <a:ext cx="600" cy="495897"/>
                          </a:xfrm>
                          <a:prstGeom prst="straightConnector1">
                            <a:avLst/>
                          </a:prstGeom>
                          <a:ln w="9525" cap="flat" cmpd="sng">
                            <a:solidFill>
                              <a:srgbClr val="000000"/>
                            </a:solidFill>
                            <a:prstDash val="solid"/>
                            <a:headEnd type="none" w="med" len="med"/>
                            <a:tailEnd type="triangle" w="med" len="med"/>
                          </a:ln>
                        </wps:spPr>
                        <wps:bodyPr/>
                      </wps:wsp>
                    </wpc:wpc>
                  </a:graphicData>
                </a:graphic>
              </wp:inline>
            </w:drawing>
          </mc:Choice>
          <mc:Fallback>
            <w:pict>
              <v:group id="画布 20" o:spid="_x0000_s1026" o:spt="203" style="height:466.95pt;width:362.75pt;" coordsize="4606925,5930265" editas="canvas" o:gfxdata="UEsDBAoAAAAAAIdO4kAAAAAAAAAAAAAAAAAEAAAAZHJzL1BLAwQUAAAACACHTuJAEiQx3tgAAAAF&#10;AQAADwAAAGRycy9kb3ducmV2LnhtbE2PQWvCQBCF74X+h2UKXopuVLQ1zcSDUJRSEKP1vGanSWh2&#10;NmbXxP77rr20l4HHe7z3TbK8mlp01LrKMsJ4FIEgzq2uuEA47F+HzyCcV6xVbZkQvsnBMr2/S1Ss&#10;bc876jJfiFDCLlYIpfdNLKXLSzLKjWxDHLxP2xrlg2wLqVvVh3JTy0kUzaVRFYeFUjW0Kin/yi4G&#10;oc+33XH/vpbbx+PG8nlzXmUfb4iDh3H0AsLT1f+F4YYf0CENTCd7Ye1EjRAe8b83eE+T2QzECWEx&#10;nS5Apon8T5/+AFBLAwQUAAAACACHTuJA0JHpUcQDAAC2FAAADgAAAGRycy9lMm9Eb2MueG1s7VjL&#10;btw2FN0H6D8Q2td6P+FxFn5tgsSAmw+gJeoBSCRB0p7xrkAWQfbZZREgu/QLChTp3xhu/6KXlDSa&#10;caYdN0bz6sxCQ0lXl/ceHh5ecv/xomvRFRGyYXRmuXuOhQjNWdHQamY9/+nkx8RCUmFa4JZRMrOu&#10;ibQeH/zwaH/OM+KxmrUFEQicUJnN+cyqleKZbcu8Jh2We4wTCi9LJjqs4FZUdiHwHLx3re05TmTP&#10;mSi4YDmREp4e9S+twaO4j0NWlk1Ojlh+2RGqeq+CtFhBSrJuuLQOTLRlSXL1rCwlUaidWZCpMlfo&#10;BNoX+mof7OOsEpjXTT6EgO8Twp2cOtxQ6HTp6ggrjC5F85GrrskFk6xUeznr7D4Rgwhk4Tp3sDkV&#10;7JKbXKpsXvEl6DBQd1D/ZLf506szgZpiZqUWoriDAb99/dvNry+QZ8CZ8yoDm1PBz/mZALT0g6q/&#10;0/kuStHpf8gELQys10tYyUKhHB4GkROlXmihHN6Fqe94UdgDn9cwOh99l9fHW760x47ttXDmHCgp&#10;J5zkw3A6rzEnBn6pMRhwcpc4vX1/8+EdCnQqumcwWWIkMwlwbQAodB2g3gaMQi8OR4wimCZppP0u&#10;E8UZF1KdEtYh3ZhZAqhtGIevnkjVm44mul/J2qY4adrW3Ijq4rAV6ArDNDgxv8H7mllL0RyI0MeB&#10;YW6XMKdg2DoO/JC0Mv2tfSFXHTvmt8mxDuwIy7oPwHjQZjjrGkWEadUEF8e0QOqaAwcpSI+lg+lI&#10;YaGWgFLplrFUuGnvYwnYtRQg1GPTj4ZuqcXFAtzo5gUrrmFQL7loqhogdU3o+g2QqDf5z9nkjWz6&#10;4+Uvf/786ubN75pTZux1IMCpQzrMuzGLkfvLSed5MMFc8AS0mqiDs3H+wbN+7gVpmKaxyXJyMpJm&#10;4JVUAms4DhmlQDEm3H9i2ednzKfyRIkG06r9G1Zt5kpPEGCL4dDnI4U/kuK2l5hVOmyXGC9OB41x&#10;nTSKUiNQExuC0A+iUWnCxEu2MWKnNNs0aTN7vjKlCUZSPVBpnEFpvMT1/MTvNXknNStL0rckNVCV&#10;DVVfLzWJHs9h5fk3UuP7TuInQz09smFNatwo9NzUWOyqmu+8qolGVj1Ia8Jk1JoghfomNvXZtJDF&#10;K2XN1kVsV9ZMJfCXKmvikRVDWeMOO8x7bp2musZz4zBITCE70WFNbCI/SnY7qP/FDgqOq/oV7GFa&#10;EwdDXeNGMWyT7qxkq1uondZs3JhvLoI3aI05s4HjLHO6MRy96fOy1Xuz5ZqOGw/+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UGAABbQ29udGVu&#10;dF9UeXBlc10ueG1sUEsBAhQACgAAAAAAh07iQAAAAAAAAAAAAAAAAAYAAAAAAAAAAAAQAAAAFwUA&#10;AF9yZWxzL1BLAQIUABQAAAAIAIdO4kCKFGY80QAAAJQBAAALAAAAAAAAAAEAIAAAADsFAABfcmVs&#10;cy8ucmVsc1BLAQIUAAoAAAAAAIdO4kAAAAAAAAAAAAAAAAAEAAAAAAAAAAAAEAAAAAAAAABkcnMv&#10;UEsBAhQAFAAAAAgAh07iQBIkMd7YAAAABQEAAA8AAAAAAAAAAQAgAAAAIgAAAGRycy9kb3ducmV2&#10;LnhtbFBLAQIUABQAAAAIAIdO4kDQkelRxAMAALYUAAAOAAAAAAAAAAEAIAAAACcBAABkcnMvZTJv&#10;RG9jLnhtbFBLBQYAAAAABgAGAFkBAABdBwAAAAA=&#10;">
                <o:lock v:ext="edit" aspectratio="f"/>
                <v:rect id="画布 20" o:spid="_x0000_s1026" o:spt="1" style="position:absolute;left:0;top:0;height:5930265;width:4606925;" filled="f" stroked="f" coordsize="21600,21600" o:gfxdata="UEsDBAoAAAAAAIdO4kAAAAAAAAAAAAAAAAAEAAAAZHJzL1BLAwQUAAAACACHTuJAEiQx3tgAAAAF&#10;AQAADwAAAGRycy9kb3ducmV2LnhtbE2PQWvCQBCF74X+h2UKXopuVLQ1zcSDUJRSEKP1vGanSWh2&#10;NmbXxP77rr20l4HHe7z3TbK8mlp01LrKMsJ4FIEgzq2uuEA47F+HzyCcV6xVbZkQvsnBMr2/S1Ss&#10;bc876jJfiFDCLlYIpfdNLKXLSzLKjWxDHLxP2xrlg2wLqVvVh3JTy0kUzaVRFYeFUjW0Kin/yi4G&#10;oc+33XH/vpbbx+PG8nlzXmUfb4iDh3H0AsLT1f+F4YYf0CENTCd7Ye1EjRAe8b83eE+T2QzECWEx&#10;nS5Apon8T5/+AFBLAwQUAAAACACHTuJA6LiycIEDAAAyFAAADgAAAGRycy9lMm9Eb2MueG1s7ZjN&#10;ctMwEMfvzPAOGt2pP+LvadJDS7kw0JnCAyi2HHvGljySmqQ3bgzPwIEZbvAO8DYd4C1YyXaTlJSU&#10;BspXckhke7NarX7+a6X9g3ldoSkVsuRsiJ09GyPKUp6VbDLEz58dP4gwkoqwjFSc0SE+pxIfjO7f&#10;2581CXV5wauMCgROmExmzRAXSjWJZcm0oDWRe7yhDB7mXNREwaWYWJkgM/BeV5Zr24E14yJrBE+p&#10;lHD3qH2IO4/iJg55npcpPeLpWU2Zar0KWhEFQ5JF2Ug8MtHmOU3V0zyXVKFqiGGkynxDJ9Ae629r&#10;tE+SiSBNUaZdCOQmIVwZU01KBp1eujoiiqAzUX7jqi5TwSXP1V7Ka6sdiMkIjMKxr+TmkLApaQeT&#10;Qq77AKH1E/2OJzpuxo/LqoJsWOA90ff07wxmm+rHFVs1au8Y285m1gAOsrkEQ24X4mlBGmqmUSbp&#10;k+mJQGUGtGLESA1Qfnrz7uLDW+Tp+dM9g8lpcyK6KwlNHe88F7X+hTSj+RD7jg3Tfn457XSuUAr3&#10;Pd8NfdfHKIVnASAaB9qvtXDQCKkeUV4j3RhiAViZ2SbTx1K1pr2J7k/yqsx0Ps2FmIwPK4GmBBA8&#10;Np/O+4pZxdBsiOM2DgLvVQ48Q0h1A+OWbGL6W/mHXHZsm886xzqwIyKLNgDjQZuRpC4VFaZVUJI9&#10;ZBlS5w3klsFrj3UwNc0wqiiohG4ZS0XK6iaWkDuNDAAik3Y2dEvNx3Nwo5tjnp3DpJ41opwUkFLH&#10;hK6fAEStyS+nye1p+vzy/ZcXry5ef9RMmbnXgQBTh2wTU64b2IEDnlbQIUnPFuDUcuXFfhyHZpTX&#10;ciWVIDodh5wxQIwL53uU3T0xt+VEiZKwSXUNVetZaQEBWgxDdwfFoIeik5hlHDZLjBvGncY4dhwE&#10;sRGoBQ2eP/CCXmn8yI02EbFTmk2atJ6eP0xpvB6qLZXG7pTGjRx3EA1aTd5JzdKS9DdJDVQcK9VM&#10;pOezW3l+RGoGAzsaRF0t29OwIjVO4LtObCx2Vc0/XtUEPVVbaY0f9VrjxVDfhKY+Wyxk4VJZs3ER&#10;25U1ixL4d5U1YU9FV9Y4RgxuITauE/peZArZBQ4rYhMMgmi3g/ovdlBwVNSuYNtpTeh1dY0ThLBN&#10;urKSLW+hdlqzdmO+vgheozXtiU2TmtON7thLn1UtX5st1+Kob/Q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8gUAAFtDb250ZW50X1R5cGVzXS54&#10;bWxQSwECFAAKAAAAAACHTuJAAAAAAAAAAAAAAAAABgAAAAAAAAAAABAAAADUBAAAX3JlbHMvUEsB&#10;AhQAFAAAAAgAh07iQIoUZjzRAAAAlAEAAAsAAAAAAAAAAQAgAAAA+AQAAF9yZWxzLy5yZWxzUEsB&#10;AhQACgAAAAAAh07iQAAAAAAAAAAAAAAAAAQAAAAAAAAAAAAQAAAAAAAAAGRycy9QSwECFAAUAAAA&#10;CACHTuJAEiQx3tgAAAAFAQAADwAAAAAAAAABACAAAAAiAAAAZHJzL2Rvd25yZXYueG1sUEsBAhQA&#10;FAAAAAgAh07iQOi4snCBAwAAMhQAAA4AAAAAAAAAAQAgAAAAJwEAAGRycy9lMm9Eb2MueG1sUEsF&#10;BgAAAAAGAAYAWQEAABoHAAAAAA==&#10;">
                  <v:fill on="f" focussize="0,0"/>
                  <v:stroke on="f"/>
                  <v:imagedata o:title=""/>
                  <o:lock v:ext="edit" aspectratio="t"/>
                </v:rect>
                <v:rect id="矩形 4" o:spid="_x0000_s1026" o:spt="1" style="position:absolute;left:5100;top:0;height:600696;width:4527524;" fillcolor="#FFFFFF" filled="t" stroked="t" coordsize="21600,21600" o:gfxdata="UEsDBAoAAAAAAIdO4kAAAAAAAAAAAAAAAAAEAAAAZHJzL1BLAwQUAAAACACHTuJA10QrC9UAAAAF&#10;AQAADwAAAGRycy9kb3ducmV2LnhtbE2PwU7DMBBE70j8g7VI3KjdRAUS4vQAKhLHNr1w28RLEojX&#10;Uey0ga/HcIHLSqMZzbwttosdxIkm3zvWsF4pEMSNMz23Go7V7uYehA/IBgfHpOGTPGzLy4sCc+PO&#10;vKfTIbQilrDPUUMXwphL6ZuOLPqVG4mj9+YmiyHKqZVmwnMst4NMlLqVFnuOCx2O9NhR83GYrYa6&#10;T474ta+elc12aXhZqvf59Unr66u1egARaAl/YfjBj+hQRqbazWy8GDTER8Lvjd5dstmAqDVkaZqB&#10;LAv5n778BlBLAwQUAAAACACHTuJA8dWTUQICAAAsBAAADgAAAGRycy9lMm9Eb2MueG1srVPLjtMw&#10;FN0j8Q+W9zRpNS1M1HQWlLJBMNLAB7i2k1jyS75uk34NEjs+gs9B/AbXTug8mEUX44Vzbd8cn3Pu&#10;9fpmMJocZQDlbE3ns5ISabkTyrY1/fZ19+YdJRCZFUw7K2t6kkBvNq9frXtfyYXrnBYyEASxUPW+&#10;pl2MvioK4J00DGbOS4uHjQuGRVyGthCB9YhudLEoy1XRuyB8cFwC4O52PKQTYrgE0DWN4nLr+MFI&#10;G0fUIDWLKAk65YFuMtumkTx+aRqQkeiaotKYZ7wE432ai82aVW1gvlN8osAuofBEk2HK4qVnqC2L&#10;jByC+g/KKB4cuCbOuDPFKCQ7girm5RNv7jrmZdaCVoM/mw4vB8s/H28DUQI7gRLLDBb8z/efv3/9&#10;IFfJm95DhSl3/jZMK8AwCR2aYNIXJZChpst5iZaezpbKIRKO+1fLxdvlYkkJx7MVlv96lXCLewAf&#10;IH6UzpAU1DRgybKT7PgJ4pj6LyXdB04rsVNa50Vo9+91IEeG5d3lMaE/StOW9DW9Hnkw7NkGewUp&#10;GY+6wbb5vkd/wEPgMo/ngBOxLYNuJJARUhqrjIoy5KiTTHywgsSTR28tPimayBgpKNESX2CKcmZk&#10;Sl+Sid5pixam2ozVSFEc9gPCpHDvxAmLevBBtR1aOs/U0wk2UfZ+avjUpQ/XGfT+kW/+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dEKwvVAAAABQEAAA8AAAAAAAAAAQAgAAAAIgAAAGRycy9kb3du&#10;cmV2LnhtbFBLAQIUABQAAAAIAIdO4kDx1ZNRAgIAACwEAAAOAAAAAAAAAAEAIAAAACQBAABkcnMv&#10;ZTJvRG9jLnhtbFBLBQYAAAAABgAGAFkBAACYBQAAAAA=&#10;">
                  <v:fill on="t" focussize="0,0"/>
                  <v:stroke color="#000000" joinstyle="miter"/>
                  <v:imagedata o:title=""/>
                  <o:lock v:ext="edit" aspectratio="f"/>
                  <v:textbox>
                    <w:txbxContent>
                      <w:p>
                        <w:pPr>
                          <w:tabs>
                            <w:tab w:val="left" w:pos="3402"/>
                          </w:tabs>
                          <w:rPr>
                            <w:sz w:val="28"/>
                            <w:szCs w:val="28"/>
                          </w:rPr>
                        </w:pPr>
                        <w:r>
                          <w:rPr>
                            <w:sz w:val="28"/>
                            <w:szCs w:val="28"/>
                          </w:rPr>
                          <w:t xml:space="preserve">   </w:t>
                        </w:r>
                        <w:r>
                          <w:rPr>
                            <w:rFonts w:hint="eastAsia" w:ascii="楷体" w:hAnsi="楷体" w:eastAsia="楷体" w:cs="楷体"/>
                            <w:b/>
                            <w:bCs/>
                            <w:sz w:val="24"/>
                          </w:rPr>
                          <w:t>车辆报废。</w:t>
                        </w:r>
                        <w:r>
                          <w:rPr>
                            <w:rFonts w:hint="eastAsia" w:ascii="仿宋_GB2312" w:cs="仿宋_GB2312"/>
                            <w:sz w:val="24"/>
                          </w:rPr>
                          <w:t>申领人将待报废的机动车送至有资质的机动车回收企业进行报废拆解，取得《报废机动车回收证明》。</w:t>
                        </w:r>
                      </w:p>
                    </w:txbxContent>
                  </v:textbox>
                </v:rect>
                <v:shape id="自选图形 6" o:spid="_x0000_s1026" o:spt="32" type="#_x0000_t32" style="position:absolute;left:2260612;top:600696;height:495997;width:600;" filled="f" stroked="t" coordsize="21600,21600" o:gfxdata="UEsDBAoAAAAAAIdO4kAAAAAAAAAAAAAAAAAEAAAAZHJzL1BLAwQUAAAACACHTuJAZTjWu9cAAAAF&#10;AQAADwAAAGRycy9kb3ducmV2LnhtbE2PzU7DMBCE70i8g7VI3KjTVg0kxKkEFSIXkGgR4riNl9gi&#10;Xkex+8fTY7jAZaXRjGa+rZZH14s9jcF6VjCdZCCIW68tdwpeNw9XNyBCRNbYeyYFJwqwrM/PKiy1&#10;P/AL7dexE6mEQ4kKTIxDKWVoDTkMEz8QJ+/Djw5jkmMn9YiHVO56OcuyXDq0nBYMDnRvqP1c75yC&#10;uHo/mfytvSvs8+bxKbdfTdOslLq8mGa3ICId418YfvATOtSJaet3rIPoFaRH4u9N3vVssQCxVVDM&#10;5wXIupL/6etvUEsDBBQAAAAIAIdO4kCGMgbLBwIAAPMDAAAOAAAAZHJzL2Uyb0RvYy54bWytU82O&#10;0zAQviPxDpbvNG1FC42a7qFluSCoBDzA1HESS/6Tx9u0N26IZ+DGkXeAt1lpeQvGTne7LELaAzk4&#10;Y8/MN/N9Hi8vDkazvQyonK34ZDTmTFrhamXbin/8cPnsJWcYwdagnZUVP0rkF6unT5a9L+XUdU7X&#10;MjACsVj2vuJdjL4sChSdNIAj56UlZ+OCgUjb0BZ1gJ7QjS6m4/G86F2ofXBCItLpZnDyE2J4DKBr&#10;GiXkxokrI20cUIPUEIkSdsojX+Vum0aK+K5pUEamK05MY16pCNm7tBarJZRtAN8pcWoBHtPCA04G&#10;lKWid1AbiMCugvoLyigRHLomjoQzxUAkK0IsJuMH2rzvwMvMhaRGfyc6/j9Y8Xa/DUzVFZ9yZsHQ&#10;hd98/v7r05frrz+vf3xj86RQ77GkwLXdhtMO/TYkuocmmPQnIuxAGNP5eD4hpGPF53TXi5wOpTxE&#10;JshPZ5wJcj5fzBaLFwm7OIP4gPG1dIYlo+IYA6i2i2tnLd2jC5OsMOzfYBwSbxNSB9qyvuKL2XRG&#10;FYDmsqF5INN44oa2zbnotKovldYpA0O7W+vA9pBmI3+nhv4IS0U2gN0Ql10pDMpOQv3K1iwePalm&#10;6bHw1IKRNWda0ttKVo6MoPQ5MgYFttX/iCY9tCVZkuaDysnaufqYxc/nNAtZuNPcpmG7v8/Z57e6&#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lONa71wAAAAUBAAAPAAAAAAAAAAEAIAAAACIAAABk&#10;cnMvZG93bnJldi54bWxQSwECFAAUAAAACACHTuJAhjIGywcCAADzAwAADgAAAAAAAAABACAAAAAm&#10;AQAAZHJzL2Uyb0RvYy54bWxQSwUGAAAAAAYABgBZAQAAnwUAAAAA&#10;">
                  <v:fill on="f" focussize="0,0"/>
                  <v:stroke color="#000000" joinstyle="round" endarrow="block"/>
                  <v:imagedata o:title=""/>
                  <o:lock v:ext="edit" aspectratio="f"/>
                </v:shape>
                <v:rect id="矩形 6" o:spid="_x0000_s1026" o:spt="1" style="position:absolute;left:27900;top:1096693;height:582896;width:4534624;" fillcolor="#FFFFFF" filled="t" stroked="t" coordsize="21600,21600" o:gfxdata="UEsDBAoAAAAAAIdO4kAAAAAAAAAAAAAAAAAEAAAAZHJzL1BLAwQUAAAACACHTuJA10QrC9UAAAAF&#10;AQAADwAAAGRycy9kb3ducmV2LnhtbE2PwU7DMBBE70j8g7VI3KjdRAUS4vQAKhLHNr1w28RLEojX&#10;Uey0ga/HcIHLSqMZzbwttosdxIkm3zvWsF4pEMSNMz23Go7V7uYehA/IBgfHpOGTPGzLy4sCc+PO&#10;vKfTIbQilrDPUUMXwphL6ZuOLPqVG4mj9+YmiyHKqZVmwnMst4NMlLqVFnuOCx2O9NhR83GYrYa6&#10;T474ta+elc12aXhZqvf59Unr66u1egARaAl/YfjBj+hQRqbazWy8GDTER8Lvjd5dstmAqDVkaZqB&#10;LAv5n778BlBLAwQUAAAACACHTuJAp+x3TQwCAAAzBAAADgAAAGRycy9lMm9Eb2MueG1srVPNjtMw&#10;EL4j8Q6W7zRpt+22UdM9UMoFwUoLD+DaTmLJf/K4Tfo0SNx4CB4H8RqMnbJ/cNgDOTjjePLN930z&#10;3twMRpOTDKCcrel0UlIiLXdC2bamXz7v36wogcisYNpZWdOzBHqzff1q0/tKzlzntJCBIIiFqvc1&#10;7WL0VVEA76RhMHFeWjxsXDAs4ja0hQisR3Sji1lZLoveBeGD4xIAv+7GQ3pBDC8BdE2juNw5fjTS&#10;xhE1SM0iSoJOeaDbzLZpJI+fmgZkJLqmqDTmFYtgfEhrsd2wqg3Md4pfKLCXUHimyTBlseg91I5F&#10;Ro5B/QVlFA8OXBMn3JliFJIdQRXT8pk3dx3zMmtBq8Hfmw7/D5Z/PN0GokRNryixzGDDf339/vPH&#10;N7JM3vQeKky587fhsgMMk9ChCSa9UQIZajq7Xpfo6Rknqlwvl+v56KwcIuF4PF9czZezBSUcMxar&#10;2Wp9nRKKBxwfIL6XzpAU1DRg57Kh7PQB4pj6JyWVBaeV2Cut8ya0h7c6kBPDLu/zc0F/kqYt6Wu6&#10;XmQeDEe3wZFBSsajfLBtrvfkD3gMXObnX8CJ2I5BNxLICKN8o6IMSJ5VnWTinRUknj1abPFm0UTG&#10;SEGJlngRU5QzI1P6JZnonbZoYWrR2JQUxeEwIEwKD06csbdHH1TboaXTTD2d4Cxl7y9zn4b18T6D&#10;Ptz17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XRCsL1QAAAAUBAAAPAAAAAAAAAAEAIAAAACIA&#10;AABkcnMvZG93bnJldi54bWxQSwECFAAUAAAACACHTuJAp+x3TQwCAAAzBAAADgAAAAAAAAABACAA&#10;AAAkAQAAZHJzL2Uyb0RvYy54bWxQSwUGAAAAAAYABgBZAQAAogUAAAAA&#10;">
                  <v:fill on="t" focussize="0,0"/>
                  <v:stroke color="#000000" joinstyle="miter"/>
                  <v:imagedata o:title=""/>
                  <o:lock v:ext="edit" aspectratio="f"/>
                  <v:textbox>
                    <w:txbxContent>
                      <w:p>
                        <w:pPr>
                          <w:rPr>
                            <w:sz w:val="28"/>
                            <w:szCs w:val="28"/>
                          </w:rPr>
                        </w:pPr>
                        <w:r>
                          <w:rPr>
                            <w:sz w:val="28"/>
                            <w:szCs w:val="28"/>
                          </w:rPr>
                          <w:t xml:space="preserve">    </w:t>
                        </w:r>
                        <w:r>
                          <w:rPr>
                            <w:rFonts w:hint="eastAsia" w:ascii="楷体" w:hAnsi="楷体" w:eastAsia="楷体" w:cs="楷体"/>
                            <w:b/>
                            <w:bCs/>
                            <w:sz w:val="24"/>
                          </w:rPr>
                          <w:t>车辆注销。</w:t>
                        </w:r>
                        <w:r>
                          <w:rPr>
                            <w:rFonts w:hint="eastAsia" w:ascii="仿宋_GB2312" w:cs="仿宋_GB2312"/>
                            <w:sz w:val="24"/>
                          </w:rPr>
                          <w:t>机动车回收企业至公安交管部门办理《机动车注销证明》，通知车主车辆已注销。</w:t>
                        </w:r>
                      </w:p>
                      <w:p>
                        <w:pPr>
                          <w:jc w:val="center"/>
                          <w:rPr>
                            <w:szCs w:val="21"/>
                          </w:rPr>
                        </w:pPr>
                      </w:p>
                    </w:txbxContent>
                  </v:textbox>
                </v:rect>
                <v:shape id="自选图形 6" o:spid="_x0000_s1026" o:spt="32" type="#_x0000_t32" style="position:absolute;left:2260012;top:2812383;height:495997;width:600;" filled="f" stroked="t" coordsize="21600,21600" o:gfxdata="UEsDBAoAAAAAAIdO4kAAAAAAAAAAAAAAAAAEAAAAZHJzL1BLAwQUAAAACACHTuJAZTjWu9cAAAAF&#10;AQAADwAAAGRycy9kb3ducmV2LnhtbE2PzU7DMBCE70i8g7VI3KjTVg0kxKkEFSIXkGgR4riNl9gi&#10;Xkex+8fTY7jAZaXRjGa+rZZH14s9jcF6VjCdZCCIW68tdwpeNw9XNyBCRNbYeyYFJwqwrM/PKiy1&#10;P/AL7dexE6mEQ4kKTIxDKWVoDTkMEz8QJ+/Djw5jkmMn9YiHVO56OcuyXDq0nBYMDnRvqP1c75yC&#10;uHo/mfytvSvs8+bxKbdfTdOslLq8mGa3ICId418YfvATOtSJaet3rIPoFaRH4u9N3vVssQCxVVDM&#10;5wXIupL/6etvUEsDBBQAAAAIAIdO4kC9H+HPCgIAAPQDAAAOAAAAZHJzL2Uyb0RvYy54bWytU82O&#10;0zAQviPxDpbvNGl2W9qo6R5alguCSsADuI6TWPKfPN6mvXFDPAM3jrwD+zYrwVswdsIWFiHtgRyc&#10;sWfmm/k+j1dXR63IQXiQ1lR0OskpEYbbWpq2ou/fXT9bUAKBmZopa0RFTwLo1frpk1XvSlHYzqpa&#10;eIIgBsreVbQLwZVZBrwTmsHEOmHQ2VivWcCtb7Pasx7RtcqKPJ9nvfW185YLADzdDk46IvrHANqm&#10;kVxsLb/RwoQB1QvFAlKCTjqg69Rt0wge3jQNiEBURZFpSCsWQXsf12y9YmXrmeskH1tgj2nhASfN&#10;pMGi91BbFhi58fIvKC25t2CbMOFWZwORpAiymOYPtHnbMScSF5Qa3L3o8P9g+evDzhNZV/SSEsM0&#10;Xvj3j19/fPh09/n27tsXMo8K9Q5KDNyYnR934HY+0j02Xsc/EiHHihbFPM+nBSUntBfT4mJxMSgs&#10;joFwDEA3JRy9l8vZcvk8OrMzivMQXgqrSTQqCsEz2XZhY43Bi7R+miRmh1cQhsRfCbEFZUhf0eWs&#10;mGEFhoPZ4ECgqR2SA9OmXLBK1tdSqZgBvt1vlCcHFocjfWNDf4TFIlsG3RCXXAOpTrD6halJODmU&#10;zeBrobEFLWpKlMDHFS1slJWBSXWODF4y06p/RKMeyqAsUfRB5mjtbX1K6qdzHIYk3Di4cdp+36fs&#10;82Nd/w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lONa71wAAAAUBAAAPAAAAAAAAAAEAIAAAACIA&#10;AABkcnMvZG93bnJldi54bWxQSwECFAAUAAAACACHTuJAvR/hzwoCAAD0AwAADgAAAAAAAAABACAA&#10;AAAmAQAAZHJzL2Uyb0RvYy54bWxQSwUGAAAAAAYABgBZAQAAogUAAAAA&#10;">
                  <v:fill on="f" focussize="0,0"/>
                  <v:stroke color="#000000" joinstyle="round" endarrow="block"/>
                  <v:imagedata o:title=""/>
                  <o:lock v:ext="edit" aspectratio="f"/>
                </v:shape>
                <v:rect id="矩形 8" o:spid="_x0000_s1026" o:spt="1" style="position:absolute;left:27900;top:3308380;height:1652190;width:4534624;" fillcolor="#FFFFFF" filled="t" stroked="t" coordsize="21600,21600" o:gfxdata="UEsDBAoAAAAAAIdO4kAAAAAAAAAAAAAAAAAEAAAAZHJzL1BLAwQUAAAACACHTuJA10QrC9UAAAAF&#10;AQAADwAAAGRycy9kb3ducmV2LnhtbE2PwU7DMBBE70j8g7VI3KjdRAUS4vQAKhLHNr1w28RLEojX&#10;Uey0ga/HcIHLSqMZzbwttosdxIkm3zvWsF4pEMSNMz23Go7V7uYehA/IBgfHpOGTPGzLy4sCc+PO&#10;vKfTIbQilrDPUUMXwphL6ZuOLPqVG4mj9+YmiyHKqZVmwnMst4NMlLqVFnuOCx2O9NhR83GYrYa6&#10;T474ta+elc12aXhZqvf59Unr66u1egARaAl/YfjBj+hQRqbazWy8GDTER8Lvjd5dstmAqDVkaZqB&#10;LAv5n778BlBLAwQUAAAACACHTuJAEnSbvA8CAAA0BAAADgAAAGRycy9lMm9Eb2MueG1srVM7jtsw&#10;EO0D5A4E+1iyvXZswfIW6zhNkCywmwPQJCUR4A8c2pJPEyBdDpHjBLlGhrSzv6RwsSqkoTh8896b&#10;4ep6MJocZADlbE3Ho5ISabkTyrY1/Xq/fbegBCKzgmlnZU2PEuj1+u2bVe8rOXGd00IGgiAWqt7X&#10;tIvRV0UBvJOGwch5aXGzccGwiMvQFiKwHtGNLiZlOS96F4QPjksA/Ls5bdIzYrgE0DWN4nLj+N5I&#10;G0+oQWoWURJ0ygNdZ7ZNI3n80jQgI9E1RaUxv7EIxrv0LtYrVrWB+U7xMwV2CYUXmgxTFos+QG1Y&#10;ZGQf1D9QRvHgwDVxxJ0pTkKyI6hiXL7w5q5jXmYtaDX4B9Ph9WD558NtIErUdEaJZQYb/vvbj18/&#10;v5NF8qb3UGHKnb8N5xVgmIQOTTDpixLIUNPJ+2WJnh5rOp2Wi+ni7KwcIuG4fTWbXs0nWIJjxng+&#10;m4yXOaN4BPIB4kfpDElBTQO2LjvKDp8gYnFM/ZuS6oLTSmyV1nkR2t2NDuTAsM3b/CT2eORZmrak&#10;r+lylokwnN0GZwY5GY/6wba53rMT8BS4zM//gBOxDYPuRCAjpDRWGRVlco5VnWTigxUkHj16bPFq&#10;0UTGSEGJlngTU5QzI1P6kkxUpy2KTD06dSVFcdgNCJPCnRNHbO7eB9V2aOk4U087OEzZnfPgp2l9&#10;us6gj5d9/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XRCsL1QAAAAUBAAAPAAAAAAAAAAEAIAAA&#10;ACIAAABkcnMvZG93bnJldi54bWxQSwECFAAUAAAACACHTuJAEnSbvA8CAAA0BAAADgAAAAAAAAAB&#10;ACAAAAAkAQAAZHJzL2Uyb0RvYy54bWxQSwUGAAAAAAYABgBZAQAApQUAAAAA&#10;">
                  <v:fill on="t" focussize="0,0"/>
                  <v:stroke color="#000000" joinstyle="miter"/>
                  <v:imagedata o:title=""/>
                  <o:lock v:ext="edit" aspectratio="f"/>
                  <v:textbox>
                    <w:txbxContent>
                      <w:p>
                        <w:pPr>
                          <w:ind w:firstLine="560"/>
                          <w:rPr>
                            <w:sz w:val="28"/>
                            <w:szCs w:val="28"/>
                          </w:rPr>
                        </w:pPr>
                        <w:r>
                          <w:rPr>
                            <w:rFonts w:hint="eastAsia" w:ascii="楷体" w:hAnsi="楷体" w:eastAsia="楷体" w:cs="楷体"/>
                            <w:b/>
                            <w:bCs/>
                            <w:sz w:val="24"/>
                          </w:rPr>
                          <w:t>补助审核。</w:t>
                        </w:r>
                        <w:r>
                          <w:rPr>
                            <w:rFonts w:hint="eastAsia" w:ascii="仿宋_GB2312" w:cs="仿宋_GB2312"/>
                            <w:sz w:val="24"/>
                          </w:rPr>
                          <w:t>公安交管部门审核车辆是否已经注销登记、确定车辆类别；交通运输部门负责审核申请报废注销车辆是否属于本实施方案规定补助范围内的营运柴油货车；生态环境部门审核车辆使用年限、排放标准，确定补助资金额度，并将相关信息录入至计算机系统。</w:t>
                        </w:r>
                      </w:p>
                      <w:p>
                        <w:pPr>
                          <w:jc w:val="center"/>
                          <w:rPr>
                            <w:szCs w:val="21"/>
                          </w:rPr>
                        </w:pPr>
                      </w:p>
                    </w:txbxContent>
                  </v:textbox>
                </v:rect>
                <v:shape id="自选图形 6" o:spid="_x0000_s1026" o:spt="32" type="#_x0000_t32" style="position:absolute;left:2258012;top:4961270;height:495897;width:700;" filled="f" stroked="t" coordsize="21600,21600" o:gfxdata="UEsDBAoAAAAAAIdO4kAAAAAAAAAAAAAAAAAEAAAAZHJzL1BLAwQUAAAACACHTuJAZTjWu9cAAAAF&#10;AQAADwAAAGRycy9kb3ducmV2LnhtbE2PzU7DMBCE70i8g7VI3KjTVg0kxKkEFSIXkGgR4riNl9gi&#10;Xkex+8fTY7jAZaXRjGa+rZZH14s9jcF6VjCdZCCIW68tdwpeNw9XNyBCRNbYeyYFJwqwrM/PKiy1&#10;P/AL7dexE6mEQ4kKTIxDKWVoDTkMEz8QJ+/Djw5jkmMn9YiHVO56OcuyXDq0nBYMDnRvqP1c75yC&#10;uHo/mfytvSvs8+bxKbdfTdOslLq8mGa3ICId418YfvATOtSJaet3rIPoFaRH4u9N3vVssQCxVVDM&#10;5wXIupL/6etvUEsDBBQAAAAIAIdO4kBbgPkoCAIAAPQDAAAOAAAAZHJzL2Uyb0RvYy54bWytU0uO&#10;EzEQ3SNxB8t70h+RXyudWSQMGwSRgANU3O5uS/7J9qSTHTvEGdix5A5wm5GGW1B2hwkMQpoFvXCX&#10;XVWv6j2XV1dHJcmBOy+MrmkxySnhmplG6K6m799dP1tQ4gPoBqTRvKYn7unV+umT1WArXpreyIY7&#10;giDaV4OtaR+CrbLMs54r8BNjuUZna5yCgFvXZY2DAdGVzMo8n2WDcY11hnHv8XQ7OukZ0T0G0LSt&#10;YHxr2I3iOoyojksISMn3wnq6Tt22LWfhTdt6HoisKTINacUiaO/jmq1XUHUObC/YuQV4TAsPOCkQ&#10;GoveQ20hALlx4i8oJZgz3rRhwozKRiJJEWRR5A+0eduD5YkLSu3tvej+/8Gy14edI6Kp6YwSDQov&#10;/O7j1x8fPt1+/n777QuZRYUG6ysM3OidO++83blI99g6Ff9IhBxrWpbTRV6UlJxq+nw5K8p5MSrM&#10;j4EwDJjnKDxL3uliOY/O7IJinQ8vuVEkGjX1wYHo+rAxWuNFGlckieHwyocx8VdCbEFqMtR0OS2n&#10;WAFwMFscCDSVRXJedynXGymaayFlzPCu22+kIweIw5G+c0N/hMUiW/D9GJdcI6meQ/NCNyScLMqm&#10;8bXQ2ILiDSWS4+OKFjYKVQAhL5HBCdCd/Ec06iE1yhJFH2WO1t40p6R+OsdhSMKdBzdO2+/7lH15&#10;rO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TjWu9cAAAAFAQAADwAAAAAAAAABACAAAAAiAAAA&#10;ZHJzL2Rvd25yZXYueG1sUEsBAhQAFAAAAAgAh07iQFuA+SgIAgAA9AMAAA4AAAAAAAAAAQAgAAAA&#10;JgEAAGRycy9lMm9Eb2MueG1sUEsFBgAAAAAGAAYAWQEAAKAFAAAAAA==&#10;">
                  <v:fill on="f" focussize="0,0"/>
                  <v:stroke color="#000000" joinstyle="round" endarrow="block"/>
                  <v:imagedata o:title=""/>
                  <o:lock v:ext="edit" aspectratio="f"/>
                </v:shape>
                <v:rect id="矩形 10" o:spid="_x0000_s1026" o:spt="1" style="position:absolute;left:27900;top:2175487;height:636896;width:4534624;" fillcolor="#FFFFFF" filled="t" stroked="t" coordsize="21600,21600" o:gfxdata="UEsDBAoAAAAAAIdO4kAAAAAAAAAAAAAAAAAEAAAAZHJzL1BLAwQUAAAACACHTuJA10QrC9UAAAAF&#10;AQAADwAAAGRycy9kb3ducmV2LnhtbE2PwU7DMBBE70j8g7VI3KjdRAUS4vQAKhLHNr1w28RLEojX&#10;Uey0ga/HcIHLSqMZzbwttosdxIkm3zvWsF4pEMSNMz23Go7V7uYehA/IBgfHpOGTPGzLy4sCc+PO&#10;vKfTIbQilrDPUUMXwphL6ZuOLPqVG4mj9+YmiyHKqZVmwnMst4NMlLqVFnuOCx2O9NhR83GYrYa6&#10;T474ta+elc12aXhZqvf59Unr66u1egARaAl/YfjBj+hQRqbazWy8GDTER8Lvjd5dstmAqDVkaZqB&#10;LAv5n778BlBLAwQUAAAACACHTuJA1S/RrgoCAAA0BAAADgAAAGRycy9lMm9Eb2MueG1srVPNjtMw&#10;EL4j8Q6W72zSbv/VdA+UckGw0sIDuLaTWPKfPG6TPg0SNx6Cx0G8BmOnbHcXDj2QgzOOJ9983zfj&#10;9V1vNDnKAMrZio5uSkqk5U4o21T0y+fdmwUlEJkVTDsrK3qSQO82r1+tO7+SY9c6LWQgCGJh1fmK&#10;tjH6VVEAb6VhcOO8tHhYu2BYxG1oChFYh+hGF+OynBWdC8IHxyUAft0Oh/SMGK4BdHWtuNw6fjDS&#10;xgE1SM0iSoJWeaCbzLauJY+f6hpkJLqiqDTmFYtgvE9rsVmzVROYbxU/U2DXUHihyTBlsegj1JZF&#10;Rg5B/QVlFA8OXB1vuDPFICQ7gipG5QtvHlrmZdaCVoN/NB3+Hyz/eLwPRImKzimxzGDDf339/vPH&#10;NzLK5nQeVpjz4O8DWpV2gGFS2tfBpDdqIH1Fx/NliaaeMBrNp5PFfLBW9pFwPJ5Mbyez8ZQSjhmz&#10;29liOUsJxQXHB4jvpTMkBRUN2LrsKDt+gDik/klJZcFpJXZK67wJzf6tDuTIsM27/JzRn6VpS7qK&#10;LqeZB8PZrXFmkJLxqB9sk+s9+wOeApf5+RdwIrZl0A4EMsIg36goQ56xVjLxzgoSTx49tni1aCJj&#10;pKBES7yJKcqZkSl9TSZ6py1aeGlKimK/7xEmhXsnTtjcgw+qadHSUaaeTnCYsvfnwU/T+nSfQS+X&#10;ffM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10QrC9UAAAAFAQAADwAAAAAAAAABACAAAAAiAAAA&#10;ZHJzL2Rvd25yZXYueG1sUEsBAhQAFAAAAAgAh07iQNUv0a4KAgAANAQAAA4AAAAAAAAAAQAgAAAA&#10;JAEAAGRycy9lMm9Eb2MueG1sUEsFBgAAAAAGAAYAWQEAAKAFAAAAAA==&#10;">
                  <v:fill on="t" focussize="0,0"/>
                  <v:stroke color="#000000" joinstyle="miter"/>
                  <v:imagedata o:title=""/>
                  <o:lock v:ext="edit" aspectratio="f"/>
                  <v:textbox>
                    <w:txbxContent>
                      <w:p>
                        <w:pPr>
                          <w:rPr>
                            <w:sz w:val="28"/>
                            <w:szCs w:val="28"/>
                          </w:rPr>
                        </w:pPr>
                        <w:r>
                          <w:rPr>
                            <w:sz w:val="28"/>
                            <w:szCs w:val="28"/>
                          </w:rPr>
                          <w:t xml:space="preserve">   </w:t>
                        </w:r>
                        <w:r>
                          <w:rPr>
                            <w:rFonts w:hint="eastAsia" w:ascii="楷体" w:hAnsi="楷体" w:eastAsia="楷体" w:cs="楷体"/>
                            <w:b/>
                            <w:bCs/>
                            <w:sz w:val="24"/>
                          </w:rPr>
                          <w:t>补贴申请。</w:t>
                        </w:r>
                        <w:r>
                          <w:rPr>
                            <w:rFonts w:hint="eastAsia" w:ascii="仿宋_GB2312" w:cs="仿宋_GB2312"/>
                            <w:sz w:val="24"/>
                          </w:rPr>
                          <w:t>申领人（或委托代理人）至办事窗口填写并提交《温州市国三及以下营运柴油货车淘汰补助资金申报表》。</w:t>
                        </w:r>
                      </w:p>
                      <w:p>
                        <w:pPr>
                          <w:jc w:val="center"/>
                          <w:rPr>
                            <w:szCs w:val="21"/>
                          </w:rPr>
                        </w:pPr>
                      </w:p>
                    </w:txbxContent>
                  </v:textbox>
                </v:rect>
                <v:shape id="自选图形 6" o:spid="_x0000_s1026" o:spt="32" type="#_x0000_t32" style="position:absolute;left:2257412;top:1679590;height:495897;width:600;" filled="f" stroked="t" coordsize="21600,21600" o:gfxdata="UEsDBAoAAAAAAIdO4kAAAAAAAAAAAAAAAAAEAAAAZHJzL1BLAwQUAAAACACHTuJAZTjWu9cAAAAF&#10;AQAADwAAAGRycy9kb3ducmV2LnhtbE2PzU7DMBCE70i8g7VI3KjTVg0kxKkEFSIXkGgR4riNl9gi&#10;Xkex+8fTY7jAZaXRjGa+rZZH14s9jcF6VjCdZCCIW68tdwpeNw9XNyBCRNbYeyYFJwqwrM/PKiy1&#10;P/AL7dexE6mEQ4kKTIxDKWVoDTkMEz8QJ+/Djw5jkmMn9YiHVO56OcuyXDq0nBYMDnRvqP1c75yC&#10;uHo/mfytvSvs8+bxKbdfTdOslLq8mGa3ICId418YfvATOtSJaet3rIPoFaRH4u9N3vVssQCxVVDM&#10;5wXIupL/6etvUEsDBBQAAAAIAIdO4kA7hZN8CgIAAPQDAAAOAAAAZHJzL2Uyb0RvYy54bWytU82O&#10;0zAQviPxDpbvNG20bbdR0z20LBcEKwEP4NpOYsl/8nib9sYN8QzcOPIO8DYrwVswdsIWFiHtgRyc&#10;sWfmm/k+j9dXR6PJQQZQztZ0NplSIi13Qtm2pu/eXj+7pAQis4JpZ2VNTxLo1ebpk3XvK1m6zmkh&#10;A0EQC1Xva9rF6KuiAN5Jw2DivLTobFwwLOI2tIUIrEd0o4tyOl0UvQvCB8clAJ7uBicdEcNjAF3T&#10;KC53jt8aaeOAGqRmESlBpzzQTe62aSSPr5sGZCS6psg05hWLoL1Pa7FZs6oNzHeKjy2wx7TwgJNh&#10;ymLRe6gdi4zcBvUXlFE8OHBNnHBnioFIVgRZzKYPtHnTMS8zF5Qa/L3o8P9g+avDTSBK1BSv3TKD&#10;F/79w5cf7z/effp29/UzWSSFeg8VBm7tTRh34G9Contsgkl/JEKONS3L+fJiVlJywslaLFfz1aiw&#10;PEbCMWAxReE5ei9W88vVMoEXZxQfIL6QzpBk1BRiYKrt4tZZixfpwixLzA4vIQ6JvxJSC9qSvqar&#10;eTnHCgwHs8GBQNN4JAe2zbngtBLXSuuUAaHdb3UgB5aGI39jQ3+EpSI7Bt0Ql10pjFWdZOK5FSSe&#10;PMpm8bXQ1IKRghIt8XElK0dGpvQ5MgbFbKv/EY16aIuyJNEHmZO1d+KU1c/nOAxZuHFw07T9vs/Z&#10;58e6+Q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lONa71wAAAAUBAAAPAAAAAAAAAAEAIAAAACIA&#10;AABkcnMvZG93bnJldi54bWxQSwECFAAUAAAACACHTuJAO4WTfAoCAAD0AwAADgAAAAAAAAABACAA&#10;AAAmAQAAZHJzL2Uyb0RvYy54bWxQSwUGAAAAAAYABgBZAQAAogUAAAAA&#10;">
                  <v:fill on="f" focussize="0,0"/>
                  <v:stroke color="#000000" joinstyle="round" endarrow="block"/>
                  <v:imagedata o:title=""/>
                  <o:lock v:ext="edit" aspectratio="f"/>
                </v:shape>
                <w10:wrap type="none"/>
                <w10:anchorlock/>
              </v:group>
            </w:pict>
          </mc:Fallback>
        </mc:AlternateContent>
      </w:r>
    </w:p>
    <w:p>
      <w:pPr>
        <w:spacing w:line="550" w:lineRule="exact"/>
        <w:ind w:right="22" w:rightChars="7"/>
        <w:rPr>
          <w:rFonts w:hint="eastAsia" w:ascii="黑体" w:hAnsi="黑体" w:eastAsia="黑体" w:cs="黑体"/>
          <w:szCs w:val="32"/>
        </w:rPr>
      </w:pPr>
    </w:p>
    <w:p>
      <w:pPr>
        <w:spacing w:line="550" w:lineRule="exact"/>
        <w:ind w:right="22" w:rightChars="7"/>
        <w:rPr>
          <w:rFonts w:hint="eastAsia" w:ascii="黑体" w:hAnsi="黑体" w:eastAsia="黑体" w:cs="黑体"/>
          <w:szCs w:val="32"/>
        </w:rPr>
      </w:pPr>
    </w:p>
    <w:p>
      <w:pPr>
        <w:spacing w:line="550" w:lineRule="exact"/>
        <w:ind w:right="22" w:rightChars="7"/>
        <w:rPr>
          <w:rFonts w:hint="eastAsia" w:ascii="黑体" w:hAnsi="黑体" w:eastAsia="黑体" w:cs="黑体"/>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16"/>
    <w:rsid w:val="00766116"/>
    <w:rsid w:val="00B7615A"/>
    <w:rsid w:val="193A0C11"/>
    <w:rsid w:val="32253B74"/>
    <w:rsid w:val="F9FF4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34</Words>
  <Characters>35</Characters>
  <Lines>1</Lines>
  <Paragraphs>1</Paragraphs>
  <TotalTime>0</TotalTime>
  <ScaleCrop>false</ScaleCrop>
  <LinksUpToDate>false</LinksUpToDate>
  <CharactersWithSpaces>68</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2019-07-10T08:41:00Z</dcterms:created>
  <dc:creator>应律</dc:creator>
  <cp:lastModifiedBy>66wz-zpj</cp:lastModifiedBy>
  <dcterms:modified xsi:type="dcterms:W3CDTF">2022-05-13T07:58:19Z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