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20" w:lineRule="exact"/>
        <w:jc w:val="center"/>
        <w:outlineLvl w:val="0"/>
        <w:rPr>
          <w:rFonts w:ascii="方正小标宋简体" w:eastAsia="方正小标宋简体"/>
          <w:b/>
          <w:color w:val="FF0000"/>
          <w:spacing w:val="-50"/>
          <w:position w:val="12"/>
          <w:sz w:val="100"/>
          <w:szCs w:val="100"/>
        </w:rPr>
      </w:pPr>
      <w:bookmarkStart w:id="0" w:name="Title"/>
      <w:bookmarkEnd w:id="0"/>
      <w:r>
        <w:rPr>
          <w:rFonts w:hint="eastAsia" w:ascii="方正小标宋简体" w:eastAsia="方正小标宋简体"/>
          <w:b/>
          <w:bCs/>
          <w:color w:val="FF0000"/>
          <w:spacing w:val="-50"/>
          <w:w w:val="85"/>
          <w:position w:val="12"/>
          <w:sz w:val="100"/>
          <w:szCs w:val="100"/>
        </w:rPr>
        <w:t>温州市交通运输局文件</w:t>
      </w:r>
    </w:p>
    <w:p>
      <w:pPr>
        <w:spacing w:line="500" w:lineRule="exact"/>
        <w:jc w:val="center"/>
        <w:rPr>
          <w:rFonts w:ascii="仿宋_GB2312"/>
          <w:b/>
        </w:rPr>
      </w:pPr>
    </w:p>
    <w:p>
      <w:pPr>
        <w:spacing w:line="500" w:lineRule="exact"/>
        <w:ind w:right="-64" w:rightChars="-20"/>
        <w:jc w:val="center"/>
        <w:rPr>
          <w:rFonts w:ascii="仿宋_GB2312"/>
          <w:b/>
        </w:rPr>
      </w:pPr>
    </w:p>
    <w:p>
      <w:pPr>
        <w:pBdr>
          <w:bottom w:val="single" w:color="FF6243" w:sz="24" w:space="1"/>
        </w:pBdr>
        <w:spacing w:line="580" w:lineRule="exact"/>
        <w:jc w:val="center"/>
        <w:rPr>
          <w:rFonts w:ascii="仿宋_GB2312"/>
          <w:position w:val="8"/>
        </w:rPr>
      </w:pPr>
      <w:bookmarkStart w:id="1" w:name="Line"/>
      <w:bookmarkEnd w:id="1"/>
      <w:r>
        <w:rPr>
          <w:rFonts w:hint="eastAsia" w:ascii="仿宋_GB2312"/>
          <w:position w:val="8"/>
        </w:rPr>
        <w:t xml:space="preserve">温交〔2020〕78号 </w:t>
      </w:r>
    </w:p>
    <w:p>
      <w:pPr>
        <w:spacing w:line="500" w:lineRule="exact"/>
        <w:jc w:val="center"/>
        <w:rPr>
          <w:b/>
        </w:rPr>
      </w:pPr>
    </w:p>
    <w:p>
      <w:pPr>
        <w:spacing w:line="500" w:lineRule="exact"/>
        <w:jc w:val="center"/>
        <w:rPr>
          <w:b/>
        </w:rPr>
      </w:pPr>
    </w:p>
    <w:p>
      <w:pPr>
        <w:spacing w:line="600" w:lineRule="exact"/>
        <w:jc w:val="center"/>
        <w:rPr>
          <w:rFonts w:hint="eastAsia" w:ascii="方正小标宋简体" w:eastAsia="方正小标宋简体"/>
          <w:sz w:val="44"/>
        </w:rPr>
      </w:pPr>
      <w:r>
        <w:rPr>
          <w:rFonts w:hint="eastAsia" w:ascii="方正小标宋简体" w:eastAsia="方正小标宋简体"/>
          <w:sz w:val="44"/>
        </w:rPr>
        <w:t>温州市交通运输局</w:t>
      </w:r>
    </w:p>
    <w:p>
      <w:pPr>
        <w:spacing w:line="600" w:lineRule="exact"/>
        <w:jc w:val="center"/>
        <w:rPr>
          <w:rFonts w:hint="eastAsia" w:ascii="方正小标宋简体" w:eastAsia="方正小标宋简体"/>
          <w:sz w:val="44"/>
        </w:rPr>
      </w:pPr>
      <w:r>
        <w:rPr>
          <w:rFonts w:hint="eastAsia" w:ascii="方正小标宋简体" w:eastAsia="方正小标宋简体"/>
          <w:sz w:val="44"/>
        </w:rPr>
        <w:t>关于巡游出租汽车网络预约出租汽车驾驶员从业资格证“两证合一”有关事项的通知</w:t>
      </w:r>
    </w:p>
    <w:p>
      <w:pPr>
        <w:jc w:val="center"/>
        <w:rPr>
          <w:b/>
        </w:rPr>
      </w:pPr>
    </w:p>
    <w:p>
      <w:pPr>
        <w:spacing w:line="560" w:lineRule="exact"/>
        <w:rPr>
          <w:rFonts w:hint="eastAsia" w:ascii="仿宋_GB2312"/>
        </w:rPr>
      </w:pPr>
      <w:r>
        <w:rPr>
          <w:rFonts w:hint="eastAsia" w:ascii="仿宋_GB2312"/>
        </w:rPr>
        <w:t>各县（市、区）交通运输局、龙港市自然资源与规划建设局，局属各单位：</w:t>
      </w:r>
    </w:p>
    <w:p>
      <w:pPr>
        <w:spacing w:line="560" w:lineRule="exact"/>
        <w:ind w:firstLine="640" w:firstLineChars="200"/>
        <w:rPr>
          <w:rFonts w:ascii="仿宋_GB2312" w:hAnsi="宋体"/>
          <w:szCs w:val="32"/>
        </w:rPr>
      </w:pPr>
      <w:r>
        <w:rPr>
          <w:rFonts w:hint="eastAsia" w:ascii="仿宋_GB2312" w:hAnsi="宋体" w:cs="仿宋_GB2312"/>
          <w:szCs w:val="32"/>
        </w:rPr>
        <w:t>为贯彻落实《交通运输部办公厅关于进一步深化改革加快推进出租汽车行业健康发展有关工作的通知》（交运办〔2018〕163号）、《关于深化道路运输“最多跑一次”改革推进“运管改革二十条”的通知》（浙运〔2018〕10号）等文件精神，进一步推动巡游车、网约车融合发展，提升出租汽车行业服务水平，根据市政府相关会议精神，现将我市巡游、网约出租汽车驾驶员从业资格证“两证合一”相关事项通知如下：</w:t>
      </w:r>
    </w:p>
    <w:p>
      <w:pPr>
        <w:spacing w:line="560" w:lineRule="exact"/>
        <w:ind w:firstLine="640" w:firstLineChars="200"/>
        <w:rPr>
          <w:rFonts w:ascii="黑体" w:hAnsi="黑体" w:eastAsia="黑体"/>
          <w:szCs w:val="32"/>
        </w:rPr>
      </w:pPr>
      <w:r>
        <w:rPr>
          <w:rFonts w:hint="eastAsia" w:ascii="黑体" w:hAnsi="黑体" w:eastAsia="黑体" w:cs="黑体"/>
          <w:szCs w:val="32"/>
        </w:rPr>
        <w:t>一、统一准入条件</w:t>
      </w:r>
    </w:p>
    <w:p>
      <w:pPr>
        <w:spacing w:line="560" w:lineRule="exact"/>
        <w:ind w:firstLine="640" w:firstLineChars="200"/>
        <w:rPr>
          <w:rFonts w:ascii="仿宋_GB2312" w:hAnsi="宋体"/>
          <w:szCs w:val="32"/>
        </w:rPr>
      </w:pPr>
      <w:r>
        <w:rPr>
          <w:rFonts w:hint="eastAsia" w:ascii="仿宋_GB2312" w:hAnsi="宋体" w:cs="仿宋_GB2312"/>
          <w:szCs w:val="32"/>
        </w:rPr>
        <w:t>统一我市出租汽车驾驶员从业资格认定，将“巡游出租汽车驾驶员从业资格认定”、“网络预约出租汽车驾驶员从业资格认定”两个事项合并为“出租汽车驾驶员从业资格认定”。申请参加出租汽车驾驶员从业资格考试的，应当符合以下条件：</w:t>
      </w:r>
    </w:p>
    <w:p>
      <w:pPr>
        <w:spacing w:line="560" w:lineRule="exact"/>
        <w:ind w:firstLine="640" w:firstLineChars="200"/>
        <w:rPr>
          <w:rFonts w:ascii="仿宋_GB2312" w:hAnsi="宋体"/>
          <w:szCs w:val="32"/>
        </w:rPr>
      </w:pPr>
      <w:r>
        <w:rPr>
          <w:rFonts w:hint="eastAsia" w:ascii="仿宋_GB2312" w:hAnsi="宋体" w:cs="仿宋_GB2312"/>
          <w:szCs w:val="32"/>
        </w:rPr>
        <w:t>（一）取得相应准驾车型机动车驾驶证并具有</w:t>
      </w:r>
      <w:r>
        <w:rPr>
          <w:rFonts w:ascii="仿宋_GB2312" w:hAnsi="宋体" w:cs="仿宋_GB2312"/>
          <w:szCs w:val="32"/>
        </w:rPr>
        <w:t>3年以上驾驶经历；</w:t>
      </w:r>
    </w:p>
    <w:p>
      <w:pPr>
        <w:spacing w:line="560" w:lineRule="exact"/>
        <w:ind w:firstLine="640" w:firstLineChars="200"/>
        <w:rPr>
          <w:rFonts w:ascii="仿宋_GB2312" w:hAnsi="宋体"/>
          <w:szCs w:val="32"/>
        </w:rPr>
      </w:pPr>
      <w:r>
        <w:rPr>
          <w:rFonts w:hint="eastAsia" w:ascii="仿宋_GB2312" w:hAnsi="宋体" w:cs="仿宋_GB2312"/>
          <w:szCs w:val="32"/>
        </w:rPr>
        <w:t>（二）无交通肇事犯罪、危险驾驶犯罪记录，无吸毒记录，无饮酒后驾驶记录，最近连续</w:t>
      </w:r>
      <w:r>
        <w:rPr>
          <w:rFonts w:ascii="仿宋_GB2312" w:hAnsi="宋体" w:cs="仿宋_GB2312"/>
          <w:szCs w:val="32"/>
        </w:rPr>
        <w:t>3个记分周期内无记满12分记录；</w:t>
      </w:r>
    </w:p>
    <w:p>
      <w:pPr>
        <w:spacing w:line="560" w:lineRule="exact"/>
        <w:ind w:firstLine="640" w:firstLineChars="200"/>
        <w:rPr>
          <w:rFonts w:ascii="仿宋_GB2312" w:hAnsi="宋体"/>
          <w:szCs w:val="32"/>
        </w:rPr>
      </w:pPr>
      <w:r>
        <w:rPr>
          <w:rFonts w:hint="eastAsia" w:ascii="仿宋_GB2312" w:hAnsi="宋体" w:cs="仿宋_GB2312"/>
          <w:szCs w:val="32"/>
        </w:rPr>
        <w:t>（三）无暴力犯罪记录。</w:t>
      </w:r>
    </w:p>
    <w:p>
      <w:pPr>
        <w:spacing w:line="560" w:lineRule="exact"/>
        <w:ind w:firstLine="640" w:firstLineChars="200"/>
        <w:rPr>
          <w:rFonts w:ascii="黑体" w:hAnsi="黑体" w:eastAsia="黑体"/>
          <w:szCs w:val="32"/>
        </w:rPr>
      </w:pPr>
      <w:r>
        <w:rPr>
          <w:rFonts w:hint="eastAsia" w:ascii="黑体" w:hAnsi="黑体" w:eastAsia="黑体" w:cs="黑体"/>
          <w:szCs w:val="32"/>
        </w:rPr>
        <w:t>二、统一考试内容</w:t>
      </w:r>
    </w:p>
    <w:p>
      <w:pPr>
        <w:spacing w:line="560" w:lineRule="exact"/>
        <w:ind w:firstLine="640" w:firstLineChars="200"/>
        <w:rPr>
          <w:rFonts w:ascii="仿宋_GB2312" w:hAnsi="宋体"/>
          <w:szCs w:val="32"/>
        </w:rPr>
      </w:pPr>
      <w:r>
        <w:rPr>
          <w:rFonts w:hint="eastAsia" w:ascii="仿宋_GB2312" w:hAnsi="宋体" w:cs="仿宋_GB2312"/>
          <w:szCs w:val="32"/>
        </w:rPr>
        <w:t>自</w:t>
      </w:r>
      <w:r>
        <w:rPr>
          <w:rFonts w:ascii="仿宋_GB2312" w:hAnsi="宋体" w:cs="仿宋_GB2312"/>
          <w:szCs w:val="32"/>
        </w:rPr>
        <w:t>2020年8月1日</w:t>
      </w:r>
      <w:r>
        <w:rPr>
          <w:rFonts w:hint="eastAsia" w:ascii="仿宋_GB2312" w:hAnsi="宋体" w:cs="仿宋_GB2312"/>
          <w:szCs w:val="32"/>
        </w:rPr>
        <w:t>起，统一我市出租汽车驾驶员考试大纲、考试题库和考试方式。出租汽车驾驶员从业资格考试分全国卷和地方卷，两个考试科目在一次考试中完成，考试试题满分为</w:t>
      </w:r>
      <w:r>
        <w:rPr>
          <w:rFonts w:ascii="仿宋_GB2312" w:hAnsi="宋体" w:cs="仿宋_GB2312"/>
          <w:szCs w:val="32"/>
        </w:rPr>
        <w:t>100分，全国公共科目考试试题和区域科目考试试题各占50分，两个科目均得分40分及以上为合格。</w:t>
      </w:r>
    </w:p>
    <w:p>
      <w:pPr>
        <w:spacing w:line="560" w:lineRule="exact"/>
        <w:ind w:firstLine="640" w:firstLineChars="200"/>
        <w:rPr>
          <w:rFonts w:ascii="黑体" w:hAnsi="黑体" w:eastAsia="黑体"/>
          <w:szCs w:val="32"/>
        </w:rPr>
      </w:pPr>
      <w:r>
        <w:rPr>
          <w:rFonts w:hint="eastAsia" w:ascii="黑体" w:hAnsi="黑体" w:eastAsia="黑体" w:cs="黑体"/>
          <w:szCs w:val="32"/>
        </w:rPr>
        <w:t>三、统一发（换）证管理</w:t>
      </w:r>
    </w:p>
    <w:p>
      <w:pPr>
        <w:spacing w:line="560" w:lineRule="exact"/>
        <w:ind w:firstLine="640" w:firstLineChars="200"/>
        <w:rPr>
          <w:rFonts w:ascii="仿宋_GB2312" w:hAnsi="宋体" w:cs="仿宋_GB2312"/>
          <w:szCs w:val="32"/>
        </w:rPr>
      </w:pPr>
      <w:r>
        <w:rPr>
          <w:rFonts w:hint="eastAsia" w:ascii="仿宋_GB2312" w:hAnsi="宋体" w:cs="仿宋_GB2312"/>
          <w:szCs w:val="32"/>
        </w:rPr>
        <w:t>（一）出租汽车驾驶员从业资格考试合格的，由市、县（市、区）交通运输主管部门办理统一的《出租汽车驾驶员从业资格证》。</w:t>
      </w:r>
    </w:p>
    <w:p>
      <w:pPr>
        <w:spacing w:line="560" w:lineRule="exact"/>
        <w:ind w:firstLine="640" w:firstLineChars="200"/>
        <w:rPr>
          <w:rFonts w:ascii="仿宋_GB2312" w:hAnsi="宋体" w:cs="仿宋_GB2312"/>
          <w:szCs w:val="32"/>
        </w:rPr>
      </w:pPr>
      <w:r>
        <w:rPr>
          <w:rFonts w:hint="eastAsia" w:ascii="仿宋_GB2312" w:hAnsi="宋体" w:cs="仿宋_GB2312"/>
          <w:szCs w:val="32"/>
        </w:rPr>
        <w:t>（二）原《巡游出租汽车驾驶员证》、《网络预约出租汽车驾驶员证》继续有效；驾驶员如需跨业态注册上岗，应申请换发新证。</w:t>
      </w:r>
    </w:p>
    <w:p>
      <w:pPr>
        <w:spacing w:line="560" w:lineRule="exact"/>
        <w:ind w:firstLine="640" w:firstLineChars="200"/>
        <w:rPr>
          <w:rFonts w:ascii="仿宋_GB2312" w:hAnsi="宋体" w:cs="仿宋_GB2312"/>
          <w:szCs w:val="32"/>
        </w:rPr>
      </w:pPr>
      <w:r>
        <w:rPr>
          <w:rFonts w:hint="eastAsia" w:ascii="仿宋_GB2312" w:hAnsi="宋体" w:cs="仿宋_GB2312"/>
          <w:szCs w:val="32"/>
        </w:rPr>
        <w:t>（三）申请换发新证的，应就近向市、县（市、区）交通运输主管部门提交以下材料：</w:t>
      </w:r>
    </w:p>
    <w:p>
      <w:pPr>
        <w:spacing w:line="560" w:lineRule="exact"/>
        <w:ind w:firstLine="640" w:firstLineChars="200"/>
        <w:rPr>
          <w:rFonts w:ascii="仿宋_GB2312" w:hAnsi="宋体"/>
          <w:szCs w:val="32"/>
        </w:rPr>
      </w:pPr>
      <w:r>
        <w:rPr>
          <w:rFonts w:hint="eastAsia" w:ascii="仿宋_GB2312" w:hAnsi="宋体" w:cs="仿宋_GB2312"/>
          <w:szCs w:val="32"/>
        </w:rPr>
        <w:t>1.</w:t>
      </w:r>
      <w:r>
        <w:rPr>
          <w:rFonts w:ascii="仿宋_GB2312" w:hAnsi="宋体" w:cs="仿宋_GB2312"/>
          <w:szCs w:val="32"/>
        </w:rPr>
        <w:t>申请人身份证</w:t>
      </w:r>
      <w:r>
        <w:rPr>
          <w:rFonts w:hint="eastAsia" w:ascii="仿宋_GB2312" w:hAnsi="宋体" w:cs="仿宋_GB2312"/>
          <w:szCs w:val="32"/>
        </w:rPr>
        <w:t>原件及复印件；</w:t>
      </w:r>
    </w:p>
    <w:p>
      <w:pPr>
        <w:spacing w:line="560" w:lineRule="exact"/>
        <w:ind w:firstLine="640" w:firstLineChars="200"/>
        <w:rPr>
          <w:rFonts w:ascii="仿宋_GB2312" w:hAnsi="宋体" w:cs="仿宋_GB2312"/>
          <w:szCs w:val="32"/>
        </w:rPr>
      </w:pPr>
      <w:r>
        <w:rPr>
          <w:rFonts w:hint="eastAsia" w:ascii="仿宋_GB2312" w:hAnsi="宋体" w:cs="仿宋_GB2312"/>
          <w:szCs w:val="32"/>
        </w:rPr>
        <w:t>2.</w:t>
      </w:r>
      <w:r>
        <w:rPr>
          <w:rFonts w:ascii="仿宋_GB2312" w:hAnsi="宋体" w:cs="仿宋_GB2312"/>
          <w:szCs w:val="32"/>
        </w:rPr>
        <w:t>驾驶员近期免冠二寸证件照两张；</w:t>
      </w:r>
    </w:p>
    <w:p>
      <w:pPr>
        <w:spacing w:line="560" w:lineRule="exact"/>
        <w:ind w:firstLine="640" w:firstLineChars="200"/>
        <w:rPr>
          <w:rFonts w:ascii="仿宋_GB2312" w:hAnsi="宋体"/>
          <w:szCs w:val="32"/>
        </w:rPr>
      </w:pPr>
      <w:r>
        <w:rPr>
          <w:rFonts w:hint="eastAsia" w:ascii="仿宋_GB2312" w:hAnsi="宋体" w:cs="仿宋_GB2312"/>
          <w:szCs w:val="32"/>
        </w:rPr>
        <w:t>3.</w:t>
      </w:r>
      <w:r>
        <w:rPr>
          <w:rFonts w:ascii="仿宋_GB2312" w:hAnsi="宋体" w:cs="仿宋_GB2312"/>
          <w:szCs w:val="32"/>
        </w:rPr>
        <w:t>驾驶证原件及复印件；</w:t>
      </w:r>
    </w:p>
    <w:p>
      <w:pPr>
        <w:spacing w:line="560" w:lineRule="exact"/>
        <w:ind w:firstLine="640" w:firstLineChars="200"/>
        <w:rPr>
          <w:rFonts w:ascii="仿宋_GB2312" w:hAnsi="宋体"/>
          <w:szCs w:val="32"/>
        </w:rPr>
      </w:pPr>
      <w:r>
        <w:rPr>
          <w:rFonts w:hint="eastAsia" w:ascii="仿宋_GB2312" w:hAnsi="宋体" w:cs="仿宋_GB2312"/>
          <w:szCs w:val="32"/>
        </w:rPr>
        <w:t>4.原从业资格证原件；</w:t>
      </w:r>
    </w:p>
    <w:p>
      <w:pPr>
        <w:spacing w:line="560" w:lineRule="exact"/>
        <w:ind w:firstLine="640" w:firstLineChars="200"/>
        <w:rPr>
          <w:rFonts w:ascii="仿宋_GB2312" w:hAnsi="宋体"/>
          <w:szCs w:val="32"/>
        </w:rPr>
      </w:pPr>
      <w:r>
        <w:rPr>
          <w:rFonts w:hint="eastAsia" w:ascii="仿宋_GB2312" w:hAnsi="宋体" w:cs="仿宋_GB2312"/>
          <w:szCs w:val="32"/>
        </w:rPr>
        <w:t>5.</w:t>
      </w:r>
      <w:r>
        <w:rPr>
          <w:rFonts w:ascii="仿宋_GB2312" w:hAnsi="宋体" w:cs="仿宋_GB2312"/>
          <w:szCs w:val="32"/>
        </w:rPr>
        <w:t>签订承诺书，如事后发现背景审查不合格的，自愿由交通运输</w:t>
      </w:r>
      <w:r>
        <w:rPr>
          <w:rFonts w:hint="eastAsia" w:ascii="仿宋_GB2312" w:hAnsi="宋体" w:cs="仿宋_GB2312"/>
          <w:szCs w:val="32"/>
        </w:rPr>
        <w:t>主管部门撤销其从业资格证。</w:t>
      </w:r>
    </w:p>
    <w:p>
      <w:pPr>
        <w:spacing w:line="560" w:lineRule="exact"/>
        <w:ind w:firstLine="640" w:firstLineChars="200"/>
        <w:rPr>
          <w:rFonts w:ascii="黑体" w:hAnsi="黑体" w:eastAsia="黑体"/>
          <w:szCs w:val="32"/>
        </w:rPr>
      </w:pPr>
      <w:r>
        <w:rPr>
          <w:rFonts w:hint="eastAsia" w:ascii="黑体" w:hAnsi="黑体" w:eastAsia="黑体" w:cs="黑体"/>
          <w:szCs w:val="32"/>
        </w:rPr>
        <w:t>四、工作要求</w:t>
      </w:r>
    </w:p>
    <w:p>
      <w:pPr>
        <w:spacing w:line="560" w:lineRule="exact"/>
        <w:ind w:firstLine="640" w:firstLineChars="200"/>
        <w:rPr>
          <w:rFonts w:hint="eastAsia" w:ascii="仿宋_GB2312"/>
        </w:rPr>
      </w:pPr>
      <w:r>
        <w:rPr>
          <w:rFonts w:hint="eastAsia" w:ascii="仿宋_GB2312" w:hAnsi="宋体" w:cs="仿宋_GB2312"/>
          <w:szCs w:val="32"/>
        </w:rPr>
        <w:t>各级交通运输主管部门要高度重视“两证合一”工作，加强政策宣传引导。市公路与运输管理中心要认真做好出租汽车驾驶员从业资格考试区域科目考试大纲、考试题库整合、组织开展考试等行业管理工作。市局政务服务处要做好新版从业资格证制式设计、行政许可系统调试，有序开展发证、换证、驾驶员注册，并指导各地做好新证发证、换证等工作。</w:t>
      </w:r>
    </w:p>
    <w:p>
      <w:pPr>
        <w:spacing w:line="560" w:lineRule="exact"/>
        <w:rPr>
          <w:rFonts w:hint="eastAsia" w:ascii="仿宋_GB2312"/>
        </w:rPr>
      </w:pPr>
    </w:p>
    <w:p>
      <w:pPr>
        <w:spacing w:line="560" w:lineRule="exact"/>
        <w:rPr>
          <w:rFonts w:hint="eastAsia" w:ascii="仿宋_GB2312"/>
        </w:rPr>
      </w:pPr>
    </w:p>
    <w:p>
      <w:pPr>
        <w:spacing w:line="560" w:lineRule="exact"/>
        <w:jc w:val="left"/>
        <w:rPr>
          <w:rFonts w:hint="eastAsia" w:ascii="仿宋_GB2312"/>
        </w:rPr>
      </w:pPr>
      <w:r>
        <w:rPr>
          <w:rFonts w:hint="eastAsia" w:ascii="仿宋_GB2312"/>
          <w:spacing w:val="6"/>
          <w:szCs w:val="32"/>
        </w:rPr>
        <w:t xml:space="preserve">                              温州市交通运输局</w:t>
      </w:r>
      <w:r>
        <w:rPr>
          <w:rFonts w:ascii="仿宋_GB2312"/>
          <w:spacing w:val="6"/>
          <w:szCs w:val="32"/>
        </w:rPr>
        <w:t xml:space="preserve">  </w:t>
      </w:r>
      <w:r>
        <w:rPr>
          <w:rFonts w:hint="eastAsia" w:ascii="仿宋_GB2312"/>
          <w:spacing w:val="6"/>
          <w:szCs w:val="32"/>
        </w:rPr>
        <w:t xml:space="preserve"> </w:t>
      </w:r>
      <w:r>
        <w:rPr>
          <w:rFonts w:ascii="仿宋_GB2312"/>
          <w:spacing w:val="6"/>
          <w:szCs w:val="32"/>
        </w:rPr>
        <w:t xml:space="preserve"> </w:t>
      </w:r>
    </w:p>
    <w:p>
      <w:pPr>
        <w:spacing w:line="560" w:lineRule="exact"/>
        <w:ind w:right="640"/>
        <w:jc w:val="center"/>
        <w:rPr>
          <w:rFonts w:hint="eastAsia" w:ascii="仿宋_GB2312"/>
        </w:rPr>
      </w:pPr>
      <w:bookmarkStart w:id="2" w:name="DATE"/>
      <w:bookmarkEnd w:id="2"/>
      <w:r>
        <w:rPr>
          <w:rFonts w:hint="eastAsia" w:ascii="仿宋_GB2312"/>
        </w:rPr>
        <w:t xml:space="preserve">                             2020年7月24日　　　　</w:t>
      </w:r>
    </w:p>
    <w:p>
      <w:pPr>
        <w:ind w:firstLine="280" w:firstLineChars="100"/>
        <w:jc w:val="left"/>
        <w:rPr>
          <w:rFonts w:hint="eastAsia"/>
          <w:sz w:val="28"/>
          <w:szCs w:val="28"/>
        </w:rPr>
      </w:pPr>
      <w:r>
        <w:rPr>
          <w:sz w:val="28"/>
          <w:szCs w:val="28"/>
        </w:rPr>
        <w:t xml:space="preserve">             </w:t>
      </w:r>
    </w:p>
    <w:p>
      <w:pPr>
        <w:ind w:firstLine="280" w:firstLineChars="100"/>
        <w:jc w:val="left"/>
        <w:rPr>
          <w:rFonts w:hint="eastAsia"/>
          <w:sz w:val="28"/>
          <w:szCs w:val="28"/>
        </w:rPr>
      </w:pPr>
      <w:r>
        <w:rPr>
          <w:rFonts w:hint="eastAsia"/>
          <w:sz w:val="28"/>
          <w:szCs w:val="28"/>
        </w:rPr>
        <w:t>（此件公开发布）</w:t>
      </w:r>
    </w:p>
    <w:p>
      <w:pPr>
        <w:ind w:firstLine="280" w:firstLineChars="100"/>
        <w:jc w:val="left"/>
        <w:rPr>
          <w:rFonts w:hint="eastAsia"/>
          <w:sz w:val="28"/>
          <w:szCs w:val="28"/>
        </w:rPr>
      </w:pPr>
    </w:p>
    <w:p>
      <w:pPr>
        <w:pBdr>
          <w:top w:val="single" w:color="auto" w:sz="4" w:space="1"/>
          <w:bottom w:val="single" w:color="auto" w:sz="4" w:space="1"/>
        </w:pBdr>
        <w:ind w:firstLine="280" w:firstLineChars="100"/>
        <w:jc w:val="left"/>
        <w:rPr>
          <w:rFonts w:ascii="仿宋_GB2312"/>
          <w:sz w:val="28"/>
          <w:szCs w:val="28"/>
        </w:rPr>
      </w:pPr>
      <w:r>
        <w:rPr>
          <w:rFonts w:hint="eastAsia" w:ascii="仿宋_GB2312"/>
          <w:sz w:val="28"/>
          <w:szCs w:val="28"/>
        </w:rPr>
        <w:t xml:space="preserve">温州市交通运输局办公室          </w:t>
      </w:r>
      <w:r>
        <w:rPr>
          <w:rFonts w:hint="eastAsia" w:ascii="仿宋_GB2312"/>
          <w:sz w:val="28"/>
          <w:szCs w:val="28"/>
        </w:rPr>
        <w:tab/>
      </w:r>
      <w:r>
        <w:rPr>
          <w:rFonts w:hint="eastAsia" w:ascii="仿宋_GB2312"/>
          <w:sz w:val="28"/>
          <w:szCs w:val="28"/>
        </w:rPr>
        <w:tab/>
      </w:r>
      <w:r>
        <w:rPr>
          <w:rFonts w:hint="eastAsia" w:ascii="仿宋_GB2312"/>
          <w:sz w:val="28"/>
          <w:szCs w:val="28"/>
        </w:rPr>
        <w:t xml:space="preserve">  2020年7月24日印发 </w:t>
      </w:r>
    </w:p>
    <w:p>
      <w:bookmarkStart w:id="3" w:name="_GoBack"/>
      <w:bookmarkEnd w:id="3"/>
    </w:p>
    <w:sectPr>
      <w:headerReference r:id="rId5" w:type="first"/>
      <w:footerReference r:id="rId8" w:type="first"/>
      <w:headerReference r:id="rId3" w:type="default"/>
      <w:footerReference r:id="rId6" w:type="default"/>
      <w:headerReference r:id="rId4" w:type="even"/>
      <w:footerReference r:id="rId7" w:type="even"/>
      <w:pgSz w:w="11906" w:h="16838"/>
      <w:pgMar w:top="1985" w:right="1531" w:bottom="1304" w:left="1588" w:header="851" w:footer="1418" w:gutter="0"/>
      <w:cols w:space="425" w:num="1"/>
      <w:titlePg/>
      <w:docGrid w:type="lines" w:linePitch="600"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fldChar w:fldCharType="end"/>
    </w:r>
  </w:p>
  <w:p>
    <w:pPr>
      <w:pStyle w:val="2"/>
      <w:wordWrap w:val="0"/>
      <w:jc w:val="right"/>
      <w:rPr>
        <w:rFonts w:hint="eastAsia" w:ascii="宋体" w:hAnsi="宋体" w:eastAsia="宋体"/>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宋体" w:hAnsi="宋体" w:eastAsia="宋体"/>
        <w:sz w:val="28"/>
        <w:szCs w:val="28"/>
        <w:lang w:eastAsia="zh-CN"/>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sz w:val="32"/>
        <w:szCs w:val="32"/>
      </w:rPr>
    </w:pPr>
    <w:r>
      <w:rPr>
        <w:rFonts w:hint="eastAsia"/>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sz w:val="32"/>
        <w:szCs w:val="32"/>
      </w:rPr>
    </w:pPr>
    <w:r>
      <w:rPr>
        <w:rFonts w:hint="eastAsia"/>
        <w:sz w:val="32"/>
        <w:szCs w:val="32"/>
      </w:rPr>
      <w:t xml:space="preserve">                                      </w:t>
    </w:r>
    <w:r>
      <w:rPr>
        <w:sz w:val="32"/>
        <w:szCs w:val="32"/>
      </w:rPr>
      <w:t>ZJ</w:t>
    </w:r>
    <w:r>
      <w:rPr>
        <w:rFonts w:hint="eastAsia"/>
        <w:sz w:val="32"/>
        <w:szCs w:val="32"/>
      </w:rPr>
      <w:t>CC</w:t>
    </w:r>
    <w:r>
      <w:rPr>
        <w:sz w:val="32"/>
        <w:szCs w:val="32"/>
      </w:rPr>
      <w:t>17-2020-000</w:t>
    </w:r>
    <w:r>
      <w:rPr>
        <w:rFonts w:hint="eastAsia"/>
        <w:sz w:val="32"/>
        <w:szCs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971D0"/>
    <w:rsid w:val="5339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2023-12-18T02:25:00Z</dcterms:created>
  <dc:creator>66wz-zpj</dc:creator>
  <cp:lastModifiedBy>66wz-zpj</cp:lastModifiedBy>
  <dcterms:modified xsi:type="dcterms:W3CDTF">2023-12-18T02:25:57Z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