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8B" w:rsidRDefault="0048748B" w:rsidP="0048748B">
      <w:pPr>
        <w:pStyle w:val="a5"/>
        <w:spacing w:before="0" w:beforeAutospacing="0" w:after="0" w:afterAutospacing="0" w:line="560" w:lineRule="exact"/>
        <w:ind w:leftChars="-50" w:left="-105" w:rightChars="-50" w:right="-105"/>
        <w:jc w:val="center"/>
        <w:rPr>
          <w:rFonts w:ascii="方正小标宋简体" w:eastAsia="方正小标宋简体" w:hAnsi="微软雅黑"/>
          <w:sz w:val="44"/>
          <w:szCs w:val="44"/>
        </w:rPr>
      </w:pPr>
      <w:r>
        <w:rPr>
          <w:rFonts w:hint="eastAsia"/>
        </w:rPr>
        <w:tab/>
      </w:r>
    </w:p>
    <w:p w:rsidR="0048748B" w:rsidRDefault="0048748B" w:rsidP="0048748B">
      <w:pPr>
        <w:pStyle w:val="a5"/>
        <w:spacing w:before="0" w:beforeAutospacing="0" w:after="0" w:afterAutospacing="0" w:line="560" w:lineRule="exact"/>
        <w:ind w:leftChars="-50" w:left="-105" w:rightChars="-50" w:right="-105"/>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w:t>
      </w:r>
      <w:r>
        <w:rPr>
          <w:rFonts w:ascii="方正小标宋简体" w:eastAsia="方正小标宋简体" w:hint="eastAsia"/>
          <w:sz w:val="44"/>
        </w:rPr>
        <w:t>温州市交通运输局关于公布行政规范性文件清理结果的通知</w:t>
      </w:r>
      <w:r>
        <w:rPr>
          <w:rFonts w:ascii="方正小标宋简体" w:eastAsia="方正小标宋简体" w:hAnsi="微软雅黑" w:hint="eastAsia"/>
          <w:sz w:val="44"/>
          <w:szCs w:val="44"/>
        </w:rPr>
        <w:t>》</w:t>
      </w:r>
      <w:r w:rsidR="00FB7000">
        <w:rPr>
          <w:rFonts w:ascii="方正小标宋简体" w:eastAsia="方正小标宋简体" w:hAnsi="微软雅黑" w:hint="eastAsia"/>
          <w:sz w:val="44"/>
          <w:szCs w:val="44"/>
        </w:rPr>
        <w:t>政策解读</w:t>
      </w:r>
    </w:p>
    <w:p w:rsidR="0048748B" w:rsidRDefault="0048748B" w:rsidP="0048748B">
      <w:pPr>
        <w:pStyle w:val="a5"/>
        <w:spacing w:before="0" w:beforeAutospacing="0" w:after="0" w:afterAutospacing="0" w:line="560" w:lineRule="exact"/>
        <w:ind w:leftChars="-50" w:left="-105" w:rightChars="-50" w:right="-105" w:firstLine="666"/>
        <w:rPr>
          <w:rFonts w:ascii="方正仿宋简体" w:eastAsia="方正仿宋简体" w:hAnsi="微软雅黑"/>
          <w:sz w:val="33"/>
          <w:szCs w:val="33"/>
        </w:rPr>
      </w:pPr>
    </w:p>
    <w:p w:rsidR="0048748B" w:rsidRDefault="0048748B" w:rsidP="0048748B">
      <w:pPr>
        <w:spacing w:line="560" w:lineRule="exact"/>
        <w:ind w:leftChars="-50" w:left="-105" w:rightChars="-50" w:right="-105"/>
        <w:rPr>
          <w:rFonts w:ascii="仿宋_GB2312" w:eastAsia="仿宋_GB2312" w:hAnsi="仿宋" w:cs="宋体"/>
          <w:b/>
          <w:kern w:val="0"/>
          <w:sz w:val="33"/>
          <w:szCs w:val="33"/>
        </w:rPr>
      </w:pPr>
      <w:r>
        <w:rPr>
          <w:rFonts w:ascii="仿宋_GB2312" w:eastAsia="仿宋_GB2312" w:hAnsi="仿宋" w:cs="宋体" w:hint="eastAsia"/>
          <w:kern w:val="0"/>
          <w:sz w:val="33"/>
          <w:szCs w:val="33"/>
        </w:rPr>
        <w:t xml:space="preserve">    </w:t>
      </w:r>
      <w:r>
        <w:rPr>
          <w:rFonts w:ascii="仿宋_GB2312" w:eastAsia="仿宋_GB2312" w:hAnsi="仿宋" w:cs="宋体" w:hint="eastAsia"/>
          <w:b/>
          <w:kern w:val="0"/>
          <w:sz w:val="33"/>
          <w:szCs w:val="33"/>
        </w:rPr>
        <w:t>一、清理依据</w:t>
      </w:r>
    </w:p>
    <w:p w:rsidR="0048748B" w:rsidRDefault="0048748B" w:rsidP="0048748B">
      <w:pPr>
        <w:spacing w:line="560" w:lineRule="exact"/>
        <w:ind w:leftChars="-50" w:left="-105" w:rightChars="-50" w:right="-105"/>
        <w:rPr>
          <w:rFonts w:ascii="仿宋_GB2312" w:eastAsia="仿宋_GB2312" w:hAnsi="仿宋" w:cs="宋体"/>
          <w:b/>
          <w:kern w:val="0"/>
          <w:sz w:val="33"/>
          <w:szCs w:val="33"/>
        </w:rPr>
      </w:pPr>
      <w:r>
        <w:rPr>
          <w:rFonts w:ascii="仿宋_GB2312" w:eastAsia="仿宋_GB2312" w:hAnsi="仿宋" w:cs="宋体" w:hint="eastAsia"/>
          <w:kern w:val="0"/>
          <w:sz w:val="33"/>
          <w:szCs w:val="33"/>
        </w:rPr>
        <w:t xml:space="preserve">    《浙江省行政规范性文件管理办法》第二十九条规定：制定机关应当每隔两年对本机关制定的行政规范性文件组织全面清理；对不符合法律、法规、规章或者国家的方针政策，以及不适应经济社会发展要求的行政规范性文件，应当及时修改或者废止。按照上级工作要求和部署，</w:t>
      </w:r>
      <w:r w:rsidR="00FB7000">
        <w:rPr>
          <w:rFonts w:ascii="仿宋_GB2312" w:eastAsia="仿宋_GB2312" w:hAnsi="仿宋" w:cs="宋体" w:hint="eastAsia"/>
          <w:kern w:val="0"/>
          <w:sz w:val="33"/>
          <w:szCs w:val="33"/>
        </w:rPr>
        <w:t>温州市交通运输局</w:t>
      </w:r>
      <w:r>
        <w:rPr>
          <w:rFonts w:ascii="仿宋_GB2312" w:eastAsia="仿宋_GB2312" w:hAnsi="仿宋" w:cs="宋体" w:hint="eastAsia"/>
          <w:kern w:val="0"/>
          <w:sz w:val="33"/>
          <w:szCs w:val="33"/>
        </w:rPr>
        <w:t>开展</w:t>
      </w:r>
      <w:r w:rsidR="00FB7000">
        <w:rPr>
          <w:rFonts w:ascii="仿宋_GB2312" w:eastAsia="仿宋_GB2312" w:hAnsi="仿宋" w:cs="宋体" w:hint="eastAsia"/>
          <w:kern w:val="0"/>
          <w:sz w:val="33"/>
          <w:szCs w:val="33"/>
        </w:rPr>
        <w:t>行政</w:t>
      </w:r>
      <w:r>
        <w:rPr>
          <w:rFonts w:ascii="仿宋_GB2312" w:eastAsia="仿宋_GB2312" w:hAnsi="仿宋" w:cs="宋体" w:hint="eastAsia"/>
          <w:kern w:val="0"/>
          <w:sz w:val="33"/>
          <w:szCs w:val="33"/>
        </w:rPr>
        <w:t>规范性文件全面清理工作。</w:t>
      </w:r>
      <w:r>
        <w:rPr>
          <w:rFonts w:ascii="仿宋_GB2312" w:eastAsia="仿宋_GB2312" w:hAnsi="仿宋" w:cs="宋体" w:hint="eastAsia"/>
          <w:b/>
          <w:kern w:val="0"/>
          <w:sz w:val="33"/>
          <w:szCs w:val="33"/>
        </w:rPr>
        <w:t xml:space="preserve">       </w:t>
      </w:r>
    </w:p>
    <w:p w:rsidR="0048748B" w:rsidRDefault="0048748B" w:rsidP="0048748B">
      <w:pPr>
        <w:spacing w:line="560" w:lineRule="exact"/>
        <w:ind w:leftChars="-50" w:left="-105" w:rightChars="-50" w:right="-105"/>
        <w:rPr>
          <w:rFonts w:ascii="仿宋_GB2312" w:eastAsia="仿宋_GB2312" w:hAnsi="仿宋" w:cs="宋体"/>
          <w:b/>
          <w:kern w:val="0"/>
          <w:sz w:val="33"/>
          <w:szCs w:val="33"/>
        </w:rPr>
      </w:pPr>
      <w:r>
        <w:rPr>
          <w:rFonts w:ascii="仿宋_GB2312" w:eastAsia="仿宋_GB2312" w:hAnsi="仿宋" w:cs="宋体" w:hint="eastAsia"/>
          <w:b/>
          <w:kern w:val="0"/>
          <w:sz w:val="33"/>
          <w:szCs w:val="33"/>
        </w:rPr>
        <w:t xml:space="preserve">    二、清理范围、内容和程序</w:t>
      </w:r>
    </w:p>
    <w:p w:rsidR="0048748B" w:rsidRDefault="0048748B" w:rsidP="0048748B">
      <w:pPr>
        <w:spacing w:line="560" w:lineRule="exact"/>
        <w:ind w:leftChars="-50" w:left="-105" w:rightChars="-50" w:right="-105"/>
        <w:rPr>
          <w:rFonts w:ascii="仿宋_GB2312" w:eastAsia="仿宋_GB2312" w:hAnsi="仿宋" w:cs="宋体"/>
          <w:kern w:val="0"/>
          <w:sz w:val="33"/>
          <w:szCs w:val="33"/>
        </w:rPr>
      </w:pPr>
      <w:r>
        <w:rPr>
          <w:rFonts w:ascii="仿宋_GB2312" w:eastAsia="仿宋_GB2312" w:hAnsi="仿宋" w:cs="宋体" w:hint="eastAsia"/>
          <w:kern w:val="0"/>
          <w:sz w:val="33"/>
          <w:szCs w:val="33"/>
        </w:rPr>
        <w:t xml:space="preserve">    （一）清理范围。此次清理对2019年12月31日前以温州市交通运输局、原温州市公路管理局、原温州市港航管理局、原温州市道路运输管理局名义制定的行政规范性文件进行了全面清理。（二）清理内容。主要清理与现行法律、法规、规章和上级文件不一致或者适用期已过、调整对象已消失以及已经明显不适应经济社会发展要求的规范性文件，以及涉及与《优化营商环境条例》《浙江省民营企业发展促进条例》和滥用行政权力排除限制市场准入行为、妨碍统一市场和公平竞争政策措施、“放管服”改革优化营商环境、“证照分离”等相应的专项清理。（三）清理程序。一是按照“谁制定、谁清理，谁执行、谁负责”确定清理主体，在清理责任单位反馈的初步清理建议基础上，</w:t>
      </w:r>
      <w:r w:rsidR="00FB7000">
        <w:rPr>
          <w:rFonts w:ascii="仿宋_GB2312" w:eastAsia="仿宋_GB2312" w:hAnsi="仿宋" w:cs="宋体" w:hint="eastAsia"/>
          <w:kern w:val="0"/>
          <w:sz w:val="33"/>
          <w:szCs w:val="33"/>
        </w:rPr>
        <w:t>由</w:t>
      </w:r>
      <w:r>
        <w:rPr>
          <w:rFonts w:ascii="仿宋_GB2312" w:eastAsia="仿宋_GB2312" w:hAnsi="仿宋" w:cs="宋体" w:hint="eastAsia"/>
          <w:kern w:val="0"/>
          <w:sz w:val="33"/>
          <w:szCs w:val="33"/>
        </w:rPr>
        <w:t>局法规处对清</w:t>
      </w:r>
      <w:r>
        <w:rPr>
          <w:rFonts w:ascii="仿宋_GB2312" w:eastAsia="仿宋_GB2312" w:hAnsi="仿宋" w:cs="宋体" w:hint="eastAsia"/>
          <w:kern w:val="0"/>
          <w:sz w:val="33"/>
          <w:szCs w:val="33"/>
        </w:rPr>
        <w:lastRenderedPageBreak/>
        <w:t>理建议进行了审查，提出了初步审查意见</w:t>
      </w:r>
      <w:r w:rsidR="00FB7000">
        <w:rPr>
          <w:rFonts w:ascii="仿宋_GB2312" w:eastAsia="仿宋_GB2312" w:hAnsi="仿宋" w:cs="宋体" w:hint="eastAsia"/>
          <w:kern w:val="0"/>
          <w:sz w:val="33"/>
          <w:szCs w:val="33"/>
        </w:rPr>
        <w:t>，并</w:t>
      </w:r>
      <w:r>
        <w:rPr>
          <w:rFonts w:ascii="仿宋_GB2312" w:eastAsia="仿宋_GB2312" w:hAnsi="仿宋" w:cs="宋体" w:hint="eastAsia"/>
          <w:kern w:val="0"/>
          <w:sz w:val="33"/>
          <w:szCs w:val="33"/>
        </w:rPr>
        <w:t>在初步审查意见基础上再次向各清理责任单位征求意见。二是形成《温州市交通运输局关于公布行政规范性文件清理结果的通知（征求意见稿）》，于2020年10月15日-2020年10月27日期间在局门户网站面向社会各界征求意见和建议，期间未收到相关反馈意见。</w:t>
      </w:r>
      <w:r w:rsidR="00FB7000">
        <w:rPr>
          <w:rFonts w:ascii="仿宋_GB2312" w:eastAsia="仿宋_GB2312" w:hAnsi="仿宋" w:cs="宋体" w:hint="eastAsia"/>
          <w:kern w:val="0"/>
          <w:sz w:val="33"/>
          <w:szCs w:val="33"/>
        </w:rPr>
        <w:t>三是</w:t>
      </w:r>
      <w:r w:rsidR="00FB7000" w:rsidRPr="00FB7000">
        <w:rPr>
          <w:rFonts w:ascii="仿宋_GB2312" w:eastAsia="仿宋_GB2312" w:hAnsi="仿宋" w:cs="宋体" w:hint="eastAsia"/>
          <w:kern w:val="0"/>
          <w:sz w:val="33"/>
          <w:szCs w:val="33"/>
        </w:rPr>
        <w:t>清理结果经</w:t>
      </w:r>
      <w:r w:rsidR="00FB7000">
        <w:rPr>
          <w:rFonts w:ascii="仿宋_GB2312" w:eastAsia="仿宋_GB2312" w:hAnsi="仿宋" w:cs="宋体" w:hint="eastAsia"/>
          <w:kern w:val="0"/>
          <w:sz w:val="33"/>
          <w:szCs w:val="33"/>
        </w:rPr>
        <w:t>局法规处合法性审核后，报局办公会议集体</w:t>
      </w:r>
      <w:r w:rsidR="00FB7000" w:rsidRPr="00FB7000">
        <w:rPr>
          <w:rFonts w:ascii="仿宋_GB2312" w:eastAsia="仿宋_GB2312" w:hAnsi="仿宋" w:cs="宋体" w:hint="eastAsia"/>
          <w:kern w:val="0"/>
          <w:sz w:val="33"/>
          <w:szCs w:val="33"/>
        </w:rPr>
        <w:t>审议通过。</w:t>
      </w:r>
    </w:p>
    <w:p w:rsidR="0048748B" w:rsidRDefault="0048748B" w:rsidP="0048748B">
      <w:pPr>
        <w:spacing w:line="560" w:lineRule="exact"/>
        <w:ind w:leftChars="-50" w:left="-105" w:rightChars="-50" w:right="-105"/>
        <w:rPr>
          <w:rFonts w:ascii="仿宋_GB2312" w:eastAsia="仿宋_GB2312" w:hAnsi="仿宋" w:cs="宋体"/>
          <w:b/>
          <w:kern w:val="0"/>
          <w:sz w:val="33"/>
          <w:szCs w:val="33"/>
        </w:rPr>
      </w:pPr>
      <w:r>
        <w:rPr>
          <w:rFonts w:ascii="仿宋_GB2312" w:eastAsia="仿宋_GB2312" w:hAnsi="仿宋" w:cs="宋体" w:hint="eastAsia"/>
          <w:b/>
          <w:kern w:val="0"/>
          <w:sz w:val="33"/>
          <w:szCs w:val="33"/>
        </w:rPr>
        <w:t xml:space="preserve">    三、清理结果</w:t>
      </w:r>
    </w:p>
    <w:p w:rsidR="0048748B" w:rsidRDefault="0048748B" w:rsidP="0048748B">
      <w:pPr>
        <w:spacing w:line="560" w:lineRule="exact"/>
        <w:ind w:leftChars="-50" w:left="-105" w:rightChars="-50" w:right="-105"/>
        <w:rPr>
          <w:rFonts w:ascii="仿宋_GB2312" w:eastAsia="仿宋_GB2312" w:hAnsi="仿宋" w:cs="宋体"/>
          <w:kern w:val="0"/>
          <w:sz w:val="33"/>
          <w:szCs w:val="33"/>
        </w:rPr>
      </w:pPr>
      <w:r>
        <w:rPr>
          <w:rFonts w:ascii="仿宋_GB2312" w:eastAsia="仿宋_GB2312" w:hAnsi="仿宋" w:cs="宋体" w:hint="eastAsia"/>
          <w:kern w:val="0"/>
          <w:sz w:val="33"/>
          <w:szCs w:val="33"/>
        </w:rPr>
        <w:t xml:space="preserve">    继续有效的行政规范性文件26件，暂时保留但停止执行与上位法不一致内容的行政规范性文件5件（有效期至2021年12月31日），废止的行政规范性文件23件。</w:t>
      </w:r>
    </w:p>
    <w:p w:rsidR="0048748B" w:rsidRDefault="0048748B" w:rsidP="0048748B">
      <w:pPr>
        <w:spacing w:line="560" w:lineRule="exact"/>
        <w:ind w:leftChars="-50" w:left="-105" w:rightChars="-50" w:right="-105"/>
        <w:rPr>
          <w:rFonts w:ascii="仿宋_GB2312" w:eastAsia="仿宋_GB2312" w:hAnsi="仿宋" w:cs="宋体"/>
          <w:kern w:val="0"/>
          <w:sz w:val="33"/>
          <w:szCs w:val="33"/>
        </w:rPr>
      </w:pPr>
      <w:r>
        <w:rPr>
          <w:rFonts w:ascii="仿宋_GB2312" w:eastAsia="仿宋_GB2312" w:hAnsi="仿宋" w:cs="宋体" w:hint="eastAsia"/>
          <w:kern w:val="0"/>
          <w:sz w:val="33"/>
          <w:szCs w:val="33"/>
        </w:rPr>
        <w:t xml:space="preserve">    继续有效和暂时保留的行政规范性文件规定的职责和工作，涉及机构改革部门职能调整的，根据机构改革方案和部门“三定”方案，明确由组建后的单位或者划入职责的单位承担。</w:t>
      </w:r>
    </w:p>
    <w:p w:rsidR="004E7DA7" w:rsidRPr="0048748B" w:rsidRDefault="004E7DA7"/>
    <w:sectPr w:rsidR="004E7DA7" w:rsidRPr="0048748B" w:rsidSect="00544F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52" w:rsidRDefault="00190452" w:rsidP="0048748B">
      <w:r>
        <w:separator/>
      </w:r>
    </w:p>
  </w:endnote>
  <w:endnote w:type="continuationSeparator" w:id="1">
    <w:p w:rsidR="00190452" w:rsidRDefault="00190452" w:rsidP="00487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52" w:rsidRDefault="00190452" w:rsidP="0048748B">
      <w:r>
        <w:separator/>
      </w:r>
    </w:p>
  </w:footnote>
  <w:footnote w:type="continuationSeparator" w:id="1">
    <w:p w:rsidR="00190452" w:rsidRDefault="00190452" w:rsidP="00487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48B"/>
    <w:rsid w:val="00190452"/>
    <w:rsid w:val="00373FB7"/>
    <w:rsid w:val="0048748B"/>
    <w:rsid w:val="004E7DA7"/>
    <w:rsid w:val="00544FF0"/>
    <w:rsid w:val="0085255A"/>
    <w:rsid w:val="00DD2ED8"/>
    <w:rsid w:val="00FB7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4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748B"/>
    <w:rPr>
      <w:sz w:val="18"/>
      <w:szCs w:val="18"/>
    </w:rPr>
  </w:style>
  <w:style w:type="paragraph" w:styleId="a4">
    <w:name w:val="footer"/>
    <w:basedOn w:val="a"/>
    <w:link w:val="Char0"/>
    <w:uiPriority w:val="99"/>
    <w:semiHidden/>
    <w:unhideWhenUsed/>
    <w:rsid w:val="004874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748B"/>
    <w:rPr>
      <w:sz w:val="18"/>
      <w:szCs w:val="18"/>
    </w:rPr>
  </w:style>
  <w:style w:type="paragraph" w:styleId="a5">
    <w:name w:val="Normal (Web)"/>
    <w:basedOn w:val="a"/>
    <w:semiHidden/>
    <w:unhideWhenUsed/>
    <w:rsid w:val="0048748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914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758</Characters>
  <Application>Microsoft Office Word</Application>
  <DocSecurity>0</DocSecurity>
  <Lines>6</Lines>
  <Paragraphs>1</Paragraphs>
  <ScaleCrop>false</ScaleCrop>
  <Company>温州市交通运输局</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张芊芊</dc:creator>
  <cp:keywords/>
  <dc:description/>
  <cp:lastModifiedBy>张芊芊</cp:lastModifiedBy>
  <cp:revision>5</cp:revision>
  <dcterms:created xsi:type="dcterms:W3CDTF">2020-11-13T07:13:00Z</dcterms:created>
  <dcterms:modified xsi:type="dcterms:W3CDTF">2020-11-13T07:25:00Z</dcterms:modified>
</cp:coreProperties>
</file>